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325078" w:rsidR="001F47FB" w:rsidRDefault="00E8115F">
      <w:pPr>
        <w:jc w:val="both"/>
        <w:rPr>
          <w:b/>
        </w:rPr>
      </w:pPr>
      <w:r>
        <w:rPr>
          <w:b/>
        </w:rPr>
        <w:t>Brief</w:t>
      </w:r>
      <w:r w:rsidR="008A3B80">
        <w:rPr>
          <w:b/>
        </w:rPr>
        <w:t xml:space="preserve"> to appoint a Project Coordinator to support the delivery of </w:t>
      </w:r>
      <w:r>
        <w:rPr>
          <w:b/>
        </w:rPr>
        <w:t>Burnt Oak Community Steering Group</w:t>
      </w:r>
      <w:r w:rsidR="00A53FD1">
        <w:rPr>
          <w:b/>
        </w:rPr>
        <w:t>'s</w:t>
      </w:r>
      <w:r>
        <w:rPr>
          <w:b/>
        </w:rPr>
        <w:t xml:space="preserve"> </w:t>
      </w:r>
      <w:r w:rsidR="008A3B80">
        <w:rPr>
          <w:b/>
        </w:rPr>
        <w:t xml:space="preserve">Event Programme - </w:t>
      </w:r>
      <w:r>
        <w:rPr>
          <w:b/>
        </w:rPr>
        <w:t>Fixed fee/term</w:t>
      </w:r>
    </w:p>
    <w:p w14:paraId="00000002" w14:textId="77777777" w:rsidR="001F47FB" w:rsidRDefault="001F47FB">
      <w:pPr>
        <w:jc w:val="both"/>
        <w:rPr>
          <w:color w:val="4472C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6840"/>
      </w:tblGrid>
      <w:tr w:rsidR="001F47FB" w14:paraId="3B3AC7C9" w14:textId="77777777">
        <w:trPr>
          <w:trHeight w:val="420"/>
        </w:trPr>
        <w:tc>
          <w:tcPr>
            <w:tcW w:w="9000" w:type="dxa"/>
            <w:gridSpan w:val="2"/>
            <w:shd w:val="clear" w:color="auto" w:fill="auto"/>
            <w:tcMar>
              <w:top w:w="100" w:type="dxa"/>
              <w:left w:w="100" w:type="dxa"/>
              <w:bottom w:w="100" w:type="dxa"/>
              <w:right w:w="100" w:type="dxa"/>
            </w:tcMar>
          </w:tcPr>
          <w:p w14:paraId="00000003" w14:textId="77777777" w:rsidR="001F47FB" w:rsidRDefault="00E8115F">
            <w:pPr>
              <w:widowControl w:val="0"/>
              <w:pBdr>
                <w:top w:val="nil"/>
                <w:left w:val="nil"/>
                <w:bottom w:val="nil"/>
                <w:right w:val="nil"/>
                <w:between w:val="nil"/>
              </w:pBdr>
              <w:spacing w:after="0" w:line="240" w:lineRule="auto"/>
              <w:rPr>
                <w:b/>
              </w:rPr>
            </w:pPr>
            <w:r>
              <w:rPr>
                <w:b/>
              </w:rPr>
              <w:t>Brief Overview</w:t>
            </w:r>
          </w:p>
        </w:tc>
      </w:tr>
      <w:tr w:rsidR="001F47FB" w14:paraId="590F395E" w14:textId="77777777">
        <w:tc>
          <w:tcPr>
            <w:tcW w:w="2160" w:type="dxa"/>
            <w:shd w:val="clear" w:color="auto" w:fill="auto"/>
            <w:tcMar>
              <w:top w:w="100" w:type="dxa"/>
              <w:left w:w="100" w:type="dxa"/>
              <w:bottom w:w="100" w:type="dxa"/>
              <w:right w:w="100" w:type="dxa"/>
            </w:tcMar>
          </w:tcPr>
          <w:p w14:paraId="00000005" w14:textId="77777777" w:rsidR="001F47FB" w:rsidRDefault="00E8115F">
            <w:pPr>
              <w:widowControl w:val="0"/>
              <w:pBdr>
                <w:top w:val="nil"/>
                <w:left w:val="nil"/>
                <w:bottom w:val="nil"/>
                <w:right w:val="nil"/>
                <w:between w:val="nil"/>
              </w:pBdr>
              <w:spacing w:after="0" w:line="240" w:lineRule="auto"/>
            </w:pPr>
            <w:r>
              <w:t>Job Title</w:t>
            </w:r>
          </w:p>
        </w:tc>
        <w:tc>
          <w:tcPr>
            <w:tcW w:w="6840" w:type="dxa"/>
            <w:shd w:val="clear" w:color="auto" w:fill="auto"/>
            <w:tcMar>
              <w:top w:w="100" w:type="dxa"/>
              <w:left w:w="100" w:type="dxa"/>
              <w:bottom w:w="100" w:type="dxa"/>
              <w:right w:w="100" w:type="dxa"/>
            </w:tcMar>
          </w:tcPr>
          <w:p w14:paraId="00000006" w14:textId="77777777" w:rsidR="001F47FB" w:rsidRDefault="00E8115F">
            <w:pPr>
              <w:widowControl w:val="0"/>
              <w:pBdr>
                <w:top w:val="nil"/>
                <w:left w:val="nil"/>
                <w:bottom w:val="nil"/>
                <w:right w:val="nil"/>
                <w:between w:val="nil"/>
              </w:pBdr>
              <w:spacing w:after="0" w:line="240" w:lineRule="auto"/>
            </w:pPr>
            <w:r>
              <w:t>Burnt Oak Fund Project Coordinator</w:t>
            </w:r>
          </w:p>
        </w:tc>
      </w:tr>
      <w:tr w:rsidR="001F47FB" w14:paraId="3818B2B3" w14:textId="77777777">
        <w:tc>
          <w:tcPr>
            <w:tcW w:w="2160" w:type="dxa"/>
            <w:shd w:val="clear" w:color="auto" w:fill="auto"/>
            <w:tcMar>
              <w:top w:w="100" w:type="dxa"/>
              <w:left w:w="100" w:type="dxa"/>
              <w:bottom w:w="100" w:type="dxa"/>
              <w:right w:w="100" w:type="dxa"/>
            </w:tcMar>
          </w:tcPr>
          <w:p w14:paraId="00000007" w14:textId="77777777" w:rsidR="001F47FB" w:rsidRDefault="00E8115F">
            <w:pPr>
              <w:widowControl w:val="0"/>
              <w:pBdr>
                <w:top w:val="nil"/>
                <w:left w:val="nil"/>
                <w:bottom w:val="nil"/>
                <w:right w:val="nil"/>
                <w:between w:val="nil"/>
              </w:pBdr>
              <w:spacing w:after="0" w:line="240" w:lineRule="auto"/>
            </w:pPr>
            <w:r>
              <w:t>Location</w:t>
            </w:r>
          </w:p>
        </w:tc>
        <w:tc>
          <w:tcPr>
            <w:tcW w:w="6840" w:type="dxa"/>
            <w:shd w:val="clear" w:color="auto" w:fill="auto"/>
            <w:tcMar>
              <w:top w:w="100" w:type="dxa"/>
              <w:left w:w="100" w:type="dxa"/>
              <w:bottom w:w="100" w:type="dxa"/>
              <w:right w:w="100" w:type="dxa"/>
            </w:tcMar>
          </w:tcPr>
          <w:p w14:paraId="00000008" w14:textId="77777777" w:rsidR="001F47FB" w:rsidRDefault="00E8115F">
            <w:pPr>
              <w:widowControl w:val="0"/>
              <w:pBdr>
                <w:top w:val="nil"/>
                <w:left w:val="nil"/>
                <w:bottom w:val="nil"/>
                <w:right w:val="nil"/>
                <w:between w:val="nil"/>
              </w:pBdr>
              <w:spacing w:after="0" w:line="240" w:lineRule="auto"/>
            </w:pPr>
            <w:r>
              <w:t>Work from Home, but On-location coordination will be required</w:t>
            </w:r>
          </w:p>
        </w:tc>
      </w:tr>
      <w:tr w:rsidR="001F47FB" w14:paraId="268C57EB" w14:textId="77777777">
        <w:tc>
          <w:tcPr>
            <w:tcW w:w="2160" w:type="dxa"/>
            <w:shd w:val="clear" w:color="auto" w:fill="auto"/>
            <w:tcMar>
              <w:top w:w="100" w:type="dxa"/>
              <w:left w:w="100" w:type="dxa"/>
              <w:bottom w:w="100" w:type="dxa"/>
              <w:right w:w="100" w:type="dxa"/>
            </w:tcMar>
          </w:tcPr>
          <w:p w14:paraId="00000009" w14:textId="77777777" w:rsidR="001F47FB" w:rsidRDefault="00E8115F">
            <w:pPr>
              <w:widowControl w:val="0"/>
              <w:pBdr>
                <w:top w:val="nil"/>
                <w:left w:val="nil"/>
                <w:bottom w:val="nil"/>
                <w:right w:val="nil"/>
                <w:between w:val="nil"/>
              </w:pBdr>
              <w:spacing w:after="0" w:line="240" w:lineRule="auto"/>
            </w:pPr>
            <w:r>
              <w:t>Employment Type</w:t>
            </w:r>
          </w:p>
        </w:tc>
        <w:tc>
          <w:tcPr>
            <w:tcW w:w="6840" w:type="dxa"/>
            <w:shd w:val="clear" w:color="auto" w:fill="auto"/>
            <w:tcMar>
              <w:top w:w="100" w:type="dxa"/>
              <w:left w:w="100" w:type="dxa"/>
              <w:bottom w:w="100" w:type="dxa"/>
              <w:right w:w="100" w:type="dxa"/>
            </w:tcMar>
          </w:tcPr>
          <w:p w14:paraId="0000000A" w14:textId="77777777" w:rsidR="001F47FB" w:rsidRDefault="00E8115F">
            <w:pPr>
              <w:widowControl w:val="0"/>
              <w:pBdr>
                <w:top w:val="nil"/>
                <w:left w:val="nil"/>
                <w:bottom w:val="nil"/>
                <w:right w:val="nil"/>
                <w:between w:val="nil"/>
              </w:pBdr>
              <w:spacing w:after="0" w:line="240" w:lineRule="auto"/>
            </w:pPr>
            <w:r>
              <w:t>Self-Employed</w:t>
            </w:r>
          </w:p>
        </w:tc>
      </w:tr>
      <w:tr w:rsidR="001F47FB" w14:paraId="71159282" w14:textId="77777777">
        <w:tc>
          <w:tcPr>
            <w:tcW w:w="2160" w:type="dxa"/>
            <w:shd w:val="clear" w:color="auto" w:fill="auto"/>
            <w:tcMar>
              <w:top w:w="100" w:type="dxa"/>
              <w:left w:w="100" w:type="dxa"/>
              <w:bottom w:w="100" w:type="dxa"/>
              <w:right w:w="100" w:type="dxa"/>
            </w:tcMar>
          </w:tcPr>
          <w:p w14:paraId="0000000B" w14:textId="77777777" w:rsidR="001F47FB" w:rsidRDefault="00E8115F">
            <w:pPr>
              <w:widowControl w:val="0"/>
              <w:pBdr>
                <w:top w:val="nil"/>
                <w:left w:val="nil"/>
                <w:bottom w:val="nil"/>
                <w:right w:val="nil"/>
                <w:between w:val="nil"/>
              </w:pBdr>
              <w:spacing w:after="0" w:line="240" w:lineRule="auto"/>
            </w:pPr>
            <w:r>
              <w:t>Contract Length</w:t>
            </w:r>
          </w:p>
        </w:tc>
        <w:tc>
          <w:tcPr>
            <w:tcW w:w="6840" w:type="dxa"/>
            <w:shd w:val="clear" w:color="auto" w:fill="auto"/>
            <w:tcMar>
              <w:top w:w="100" w:type="dxa"/>
              <w:left w:w="100" w:type="dxa"/>
              <w:bottom w:w="100" w:type="dxa"/>
              <w:right w:w="100" w:type="dxa"/>
            </w:tcMar>
          </w:tcPr>
          <w:p w14:paraId="0000000C" w14:textId="77777777" w:rsidR="001F47FB" w:rsidRDefault="00E8115F">
            <w:pPr>
              <w:widowControl w:val="0"/>
              <w:pBdr>
                <w:top w:val="nil"/>
                <w:left w:val="nil"/>
                <w:bottom w:val="nil"/>
                <w:right w:val="nil"/>
                <w:between w:val="nil"/>
              </w:pBdr>
              <w:spacing w:after="0" w:line="240" w:lineRule="auto"/>
            </w:pPr>
            <w:r>
              <w:t>7 months</w:t>
            </w:r>
          </w:p>
        </w:tc>
      </w:tr>
      <w:tr w:rsidR="001F47FB" w14:paraId="63A271A5" w14:textId="77777777">
        <w:tc>
          <w:tcPr>
            <w:tcW w:w="2160" w:type="dxa"/>
            <w:shd w:val="clear" w:color="auto" w:fill="auto"/>
            <w:tcMar>
              <w:top w:w="100" w:type="dxa"/>
              <w:left w:w="100" w:type="dxa"/>
              <w:bottom w:w="100" w:type="dxa"/>
              <w:right w:w="100" w:type="dxa"/>
            </w:tcMar>
          </w:tcPr>
          <w:p w14:paraId="0000000D" w14:textId="77777777" w:rsidR="001F47FB" w:rsidRDefault="00E8115F">
            <w:pPr>
              <w:widowControl w:val="0"/>
              <w:pBdr>
                <w:top w:val="nil"/>
                <w:left w:val="nil"/>
                <w:bottom w:val="nil"/>
                <w:right w:val="nil"/>
                <w:between w:val="nil"/>
              </w:pBdr>
              <w:spacing w:after="0" w:line="240" w:lineRule="auto"/>
            </w:pPr>
            <w:r>
              <w:t>Contract Start</w:t>
            </w:r>
          </w:p>
        </w:tc>
        <w:tc>
          <w:tcPr>
            <w:tcW w:w="6840" w:type="dxa"/>
            <w:shd w:val="clear" w:color="auto" w:fill="auto"/>
            <w:tcMar>
              <w:top w:w="100" w:type="dxa"/>
              <w:left w:w="100" w:type="dxa"/>
              <w:bottom w:w="100" w:type="dxa"/>
              <w:right w:w="100" w:type="dxa"/>
            </w:tcMar>
          </w:tcPr>
          <w:p w14:paraId="0000000E" w14:textId="20BC6B14" w:rsidR="001F47FB" w:rsidRDefault="00E8115F">
            <w:pPr>
              <w:widowControl w:val="0"/>
              <w:pBdr>
                <w:top w:val="nil"/>
                <w:left w:val="nil"/>
                <w:bottom w:val="nil"/>
                <w:right w:val="nil"/>
                <w:between w:val="nil"/>
              </w:pBdr>
              <w:spacing w:after="0" w:line="240" w:lineRule="auto"/>
            </w:pPr>
            <w:r>
              <w:t>Mid-</w:t>
            </w:r>
            <w:r w:rsidR="00A53FD1">
              <w:t xml:space="preserve">August </w:t>
            </w:r>
            <w:r>
              <w:t>2022 - Mid-</w:t>
            </w:r>
            <w:r w:rsidR="00A53FD1">
              <w:t xml:space="preserve">March </w:t>
            </w:r>
            <w:r>
              <w:t>2023</w:t>
            </w:r>
          </w:p>
        </w:tc>
      </w:tr>
      <w:tr w:rsidR="001F47FB" w14:paraId="69EEC0D9" w14:textId="77777777">
        <w:tc>
          <w:tcPr>
            <w:tcW w:w="2160" w:type="dxa"/>
            <w:shd w:val="clear" w:color="auto" w:fill="auto"/>
            <w:tcMar>
              <w:top w:w="100" w:type="dxa"/>
              <w:left w:w="100" w:type="dxa"/>
              <w:bottom w:w="100" w:type="dxa"/>
              <w:right w:w="100" w:type="dxa"/>
            </w:tcMar>
          </w:tcPr>
          <w:p w14:paraId="0000000F" w14:textId="77777777" w:rsidR="001F47FB" w:rsidRDefault="00E8115F">
            <w:pPr>
              <w:widowControl w:val="0"/>
              <w:pBdr>
                <w:top w:val="nil"/>
                <w:left w:val="nil"/>
                <w:bottom w:val="nil"/>
                <w:right w:val="nil"/>
                <w:between w:val="nil"/>
              </w:pBdr>
              <w:spacing w:after="0" w:line="240" w:lineRule="auto"/>
            </w:pPr>
            <w:r>
              <w:t>Contract Value</w:t>
            </w:r>
          </w:p>
        </w:tc>
        <w:tc>
          <w:tcPr>
            <w:tcW w:w="6840" w:type="dxa"/>
            <w:shd w:val="clear" w:color="auto" w:fill="auto"/>
            <w:tcMar>
              <w:top w:w="100" w:type="dxa"/>
              <w:left w:w="100" w:type="dxa"/>
              <w:bottom w:w="100" w:type="dxa"/>
              <w:right w:w="100" w:type="dxa"/>
            </w:tcMar>
          </w:tcPr>
          <w:p w14:paraId="00000010" w14:textId="77777777" w:rsidR="001F47FB" w:rsidRDefault="00E8115F">
            <w:pPr>
              <w:widowControl w:val="0"/>
              <w:pBdr>
                <w:top w:val="nil"/>
                <w:left w:val="nil"/>
                <w:bottom w:val="nil"/>
                <w:right w:val="nil"/>
                <w:between w:val="nil"/>
              </w:pBdr>
              <w:spacing w:after="0" w:line="240" w:lineRule="auto"/>
            </w:pPr>
            <w:r>
              <w:t xml:space="preserve">£5,860 </w:t>
            </w:r>
          </w:p>
        </w:tc>
      </w:tr>
      <w:tr w:rsidR="001F47FB" w14:paraId="076932FB" w14:textId="77777777">
        <w:tc>
          <w:tcPr>
            <w:tcW w:w="2160" w:type="dxa"/>
            <w:shd w:val="clear" w:color="auto" w:fill="auto"/>
            <w:tcMar>
              <w:top w:w="100" w:type="dxa"/>
              <w:left w:w="100" w:type="dxa"/>
              <w:bottom w:w="100" w:type="dxa"/>
              <w:right w:w="100" w:type="dxa"/>
            </w:tcMar>
          </w:tcPr>
          <w:p w14:paraId="00000011" w14:textId="77777777" w:rsidR="001F47FB" w:rsidRDefault="00E8115F">
            <w:pPr>
              <w:widowControl w:val="0"/>
              <w:pBdr>
                <w:top w:val="nil"/>
                <w:left w:val="nil"/>
                <w:bottom w:val="nil"/>
                <w:right w:val="nil"/>
                <w:between w:val="nil"/>
              </w:pBdr>
              <w:spacing w:after="0" w:line="240" w:lineRule="auto"/>
            </w:pPr>
            <w:r>
              <w:t>Form of Payment</w:t>
            </w:r>
          </w:p>
        </w:tc>
        <w:tc>
          <w:tcPr>
            <w:tcW w:w="6840" w:type="dxa"/>
            <w:shd w:val="clear" w:color="auto" w:fill="auto"/>
            <w:tcMar>
              <w:top w:w="100" w:type="dxa"/>
              <w:left w:w="100" w:type="dxa"/>
              <w:bottom w:w="100" w:type="dxa"/>
              <w:right w:w="100" w:type="dxa"/>
            </w:tcMar>
          </w:tcPr>
          <w:p w14:paraId="00000012" w14:textId="58AC6407" w:rsidR="001F47FB" w:rsidRDefault="008A3B80">
            <w:pPr>
              <w:widowControl w:val="0"/>
              <w:pBdr>
                <w:top w:val="nil"/>
                <w:left w:val="nil"/>
                <w:bottom w:val="nil"/>
                <w:right w:val="nil"/>
                <w:between w:val="nil"/>
              </w:pBdr>
              <w:spacing w:after="0" w:line="240" w:lineRule="auto"/>
            </w:pPr>
            <w:r>
              <w:t xml:space="preserve">Payment to be made on </w:t>
            </w:r>
            <w:r w:rsidR="00E8115F">
              <w:t>completion of phase</w:t>
            </w:r>
            <w:r>
              <w:t>s</w:t>
            </w:r>
            <w:r w:rsidR="00E8115F">
              <w:t xml:space="preserve"> -   </w:t>
            </w:r>
          </w:p>
          <w:p w14:paraId="00000013" w14:textId="77777777" w:rsidR="001F47FB" w:rsidRDefault="00E8115F">
            <w:pPr>
              <w:widowControl w:val="0"/>
              <w:pBdr>
                <w:top w:val="nil"/>
                <w:left w:val="nil"/>
                <w:bottom w:val="nil"/>
                <w:right w:val="nil"/>
                <w:between w:val="nil"/>
              </w:pBdr>
              <w:spacing w:after="0" w:line="240" w:lineRule="auto"/>
            </w:pPr>
            <w:r>
              <w:t xml:space="preserve">Preparation Phase: £1,000 </w:t>
            </w:r>
          </w:p>
          <w:p w14:paraId="00000014" w14:textId="77777777" w:rsidR="001F47FB" w:rsidRDefault="00E8115F">
            <w:pPr>
              <w:widowControl w:val="0"/>
              <w:pBdr>
                <w:top w:val="nil"/>
                <w:left w:val="nil"/>
                <w:bottom w:val="nil"/>
                <w:right w:val="nil"/>
                <w:between w:val="nil"/>
              </w:pBdr>
              <w:spacing w:after="0" w:line="240" w:lineRule="auto"/>
            </w:pPr>
            <w:r>
              <w:t xml:space="preserve">Pilot Phase: £1,620 </w:t>
            </w:r>
          </w:p>
          <w:p w14:paraId="00000015" w14:textId="77777777" w:rsidR="001F47FB" w:rsidRDefault="00E8115F">
            <w:pPr>
              <w:widowControl w:val="0"/>
              <w:pBdr>
                <w:top w:val="nil"/>
                <w:left w:val="nil"/>
                <w:bottom w:val="nil"/>
                <w:right w:val="nil"/>
                <w:between w:val="nil"/>
              </w:pBdr>
              <w:spacing w:after="0" w:line="240" w:lineRule="auto"/>
            </w:pPr>
            <w:r>
              <w:t xml:space="preserve">Phase I: £1,620 </w:t>
            </w:r>
          </w:p>
          <w:p w14:paraId="00000016" w14:textId="77777777" w:rsidR="001F47FB" w:rsidRDefault="00E8115F">
            <w:pPr>
              <w:widowControl w:val="0"/>
              <w:pBdr>
                <w:top w:val="nil"/>
                <w:left w:val="nil"/>
                <w:bottom w:val="nil"/>
                <w:right w:val="nil"/>
                <w:between w:val="nil"/>
              </w:pBdr>
              <w:spacing w:after="0" w:line="240" w:lineRule="auto"/>
            </w:pPr>
            <w:r>
              <w:t>Phase II: £1,620</w:t>
            </w:r>
          </w:p>
        </w:tc>
      </w:tr>
    </w:tbl>
    <w:p w14:paraId="00000017" w14:textId="77777777" w:rsidR="001F47FB" w:rsidRDefault="001F47FB">
      <w:pPr>
        <w:spacing w:after="0" w:line="240" w:lineRule="auto"/>
        <w:jc w:val="both"/>
      </w:pPr>
    </w:p>
    <w:p w14:paraId="00000018" w14:textId="3A71380C" w:rsidR="001F47FB" w:rsidRDefault="00E8115F">
      <w:pPr>
        <w:spacing w:after="0" w:line="240" w:lineRule="auto"/>
        <w:jc w:val="both"/>
        <w:rPr>
          <w:color w:val="333333"/>
        </w:rPr>
      </w:pPr>
      <w:r>
        <w:t xml:space="preserve">The Burnt Oak Community Steering Group have secured a pot of money </w:t>
      </w:r>
      <w:r>
        <w:rPr>
          <w:color w:val="333333"/>
        </w:rPr>
        <w:t xml:space="preserve">to use the Burnt Oak’s library facilities during out-of-hours. This will provide goods and services that serve the interests of the community, particularly through upskilling, sustainability and wellbeing. The project proposed </w:t>
      </w:r>
      <w:r w:rsidR="00831969">
        <w:rPr>
          <w:color w:val="333333"/>
        </w:rPr>
        <w:t xml:space="preserve">is </w:t>
      </w:r>
      <w:r>
        <w:rPr>
          <w:color w:val="333333"/>
        </w:rPr>
        <w:t xml:space="preserve">to offer businesses the space to </w:t>
      </w:r>
      <w:r w:rsidR="0007796B">
        <w:rPr>
          <w:color w:val="333333"/>
        </w:rPr>
        <w:t xml:space="preserve">have </w:t>
      </w:r>
      <w:r>
        <w:rPr>
          <w:color w:val="333333"/>
        </w:rPr>
        <w:t>a more visible presence and build a sense of community on the High Street.</w:t>
      </w:r>
    </w:p>
    <w:p w14:paraId="00000019" w14:textId="77777777" w:rsidR="001F47FB" w:rsidRDefault="001F47FB">
      <w:pPr>
        <w:spacing w:after="0" w:line="240" w:lineRule="auto"/>
        <w:jc w:val="both"/>
        <w:rPr>
          <w:color w:val="333333"/>
        </w:rPr>
      </w:pPr>
    </w:p>
    <w:p w14:paraId="0000001A" w14:textId="77777777" w:rsidR="001F47FB" w:rsidRDefault="00E8115F">
      <w:pPr>
        <w:spacing w:after="0" w:line="240" w:lineRule="auto"/>
        <w:jc w:val="both"/>
      </w:pPr>
      <w:r>
        <w:t>We are looking to appoint a consultant(s)</w:t>
      </w:r>
      <w:sdt>
        <w:sdtPr>
          <w:tag w:val="goog_rdk_0"/>
          <w:id w:val="965165203"/>
        </w:sdtPr>
        <w:sdtEndPr/>
        <w:sdtContent>
          <w:r>
            <w:t xml:space="preserve"> </w:t>
          </w:r>
        </w:sdtContent>
      </w:sdt>
      <w:r>
        <w:t>with appropriate experience in project management and delivering engaging community events to support us to scope, plan and deliver this project.</w:t>
      </w:r>
    </w:p>
    <w:p w14:paraId="0000001B" w14:textId="77777777" w:rsidR="001F47FB" w:rsidRDefault="001F47FB">
      <w:pPr>
        <w:spacing w:after="0" w:line="240" w:lineRule="auto"/>
        <w:jc w:val="both"/>
      </w:pPr>
    </w:p>
    <w:p w14:paraId="0000001C" w14:textId="4D190B28" w:rsidR="001F47FB" w:rsidRDefault="008A3B80">
      <w:pPr>
        <w:jc w:val="both"/>
      </w:pPr>
      <w:r>
        <w:t>By using the library facilities out-of-hours; w</w:t>
      </w:r>
      <w:r w:rsidR="00E8115F">
        <w:t>e</w:t>
      </w:r>
      <w:r>
        <w:t xml:space="preserve"> want this programme to </w:t>
      </w:r>
      <w:r w:rsidR="00E8115F">
        <w:t>offer</w:t>
      </w:r>
      <w:r>
        <w:t xml:space="preserve"> local</w:t>
      </w:r>
      <w:r w:rsidR="00E8115F">
        <w:t xml:space="preserve"> businesses </w:t>
      </w:r>
      <w:r>
        <w:t xml:space="preserve">and the community organisations </w:t>
      </w:r>
      <w:r w:rsidR="00E8115F">
        <w:t xml:space="preserve">the space to </w:t>
      </w:r>
      <w:r w:rsidR="0007796B">
        <w:t>have</w:t>
      </w:r>
      <w:r w:rsidR="00E8115F">
        <w:t xml:space="preserve"> a more visible presence and build a sense of community on the High Street</w:t>
      </w:r>
      <w:r>
        <w:t xml:space="preserve"> and</w:t>
      </w:r>
      <w:r w:rsidR="00E8115F">
        <w:t xml:space="preserve"> provide </w:t>
      </w:r>
      <w:r>
        <w:t>opportunities and</w:t>
      </w:r>
      <w:r w:rsidR="00E8115F">
        <w:t xml:space="preserve"> services that </w:t>
      </w:r>
      <w:r>
        <w:t>align with</w:t>
      </w:r>
      <w:r w:rsidR="00E8115F">
        <w:t xml:space="preserve"> the interests of the community, particularly through upskilling, </w:t>
      </w:r>
      <w:r w:rsidR="00A53FD1">
        <w:t>sustainability,</w:t>
      </w:r>
      <w:r w:rsidR="00E8115F">
        <w:t xml:space="preserve"> and wellbeing.</w:t>
      </w:r>
      <w:r w:rsidR="0058162E">
        <w:t xml:space="preserve"> A key aim of this project is to help drive footfall to Burnt Oak Town Centre to support our local businesses.</w:t>
      </w:r>
    </w:p>
    <w:p w14:paraId="0000001D" w14:textId="5EE3AA7F" w:rsidR="001F47FB" w:rsidRDefault="008A3B80">
      <w:pPr>
        <w:jc w:val="both"/>
      </w:pPr>
      <w:r>
        <w:t>We will expect the funding</w:t>
      </w:r>
      <w:r w:rsidR="00E8115F">
        <w:t xml:space="preserve"> </w:t>
      </w:r>
      <w:r w:rsidR="00267101">
        <w:t xml:space="preserve">to </w:t>
      </w:r>
      <w:r w:rsidR="00E8115F">
        <w:t>be used to deliver between 20 to 40 events across 3 phases lasting 6 weeks each</w:t>
      </w:r>
      <w:r w:rsidR="00267101">
        <w:t>, particularly to include harder to reach parts of the community such as young people and professionals</w:t>
      </w:r>
      <w:r w:rsidR="00E8115F">
        <w:t>.</w:t>
      </w:r>
      <w:r>
        <w:t xml:space="preserve"> We expect the scale of the events to vary and for ea</w:t>
      </w:r>
      <w:r w:rsidR="00E8115F">
        <w:t xml:space="preserve">ch </w:t>
      </w:r>
      <w:r>
        <w:t>one t</w:t>
      </w:r>
      <w:r w:rsidR="00267101">
        <w:t>o</w:t>
      </w:r>
      <w:r w:rsidR="00E8115F">
        <w:t xml:space="preserve"> last between 1-2 </w:t>
      </w:r>
      <w:r w:rsidR="00267101">
        <w:t>hours and</w:t>
      </w:r>
      <w:r w:rsidR="00E8115F">
        <w:t xml:space="preserve"> will have related publicity throughout 2022 and 2023.</w:t>
      </w:r>
    </w:p>
    <w:p w14:paraId="0000001E" w14:textId="77777777" w:rsidR="001F47FB" w:rsidRDefault="001F47FB">
      <w:pPr>
        <w:jc w:val="both"/>
      </w:pPr>
    </w:p>
    <w:p w14:paraId="0000001F" w14:textId="77777777" w:rsidR="001F47FB" w:rsidRDefault="00E8115F">
      <w:pPr>
        <w:jc w:val="both"/>
        <w:rPr>
          <w:b/>
        </w:rPr>
      </w:pPr>
      <w:r>
        <w:rPr>
          <w:b/>
        </w:rPr>
        <w:t>Primary Purpose of Role</w:t>
      </w:r>
    </w:p>
    <w:p w14:paraId="00000020" w14:textId="77777777" w:rsidR="001F47FB" w:rsidRDefault="00E8115F">
      <w:pPr>
        <w:jc w:val="both"/>
      </w:pPr>
      <w:r>
        <w:t>The primary purpose for the self-employed project coordinator is to work with Burnt Oak’s community steering group to deliver the bid proposal as set out in the bid documents. The coordinator will be expected to take the lead:</w:t>
      </w:r>
    </w:p>
    <w:p w14:paraId="00000021" w14:textId="77777777" w:rsidR="001F47FB" w:rsidRDefault="00E8115F">
      <w:pPr>
        <w:numPr>
          <w:ilvl w:val="0"/>
          <w:numId w:val="4"/>
        </w:numPr>
        <w:pBdr>
          <w:top w:val="nil"/>
          <w:left w:val="nil"/>
          <w:bottom w:val="nil"/>
          <w:right w:val="nil"/>
          <w:between w:val="nil"/>
        </w:pBdr>
        <w:jc w:val="both"/>
        <w:rPr>
          <w:color w:val="000000"/>
        </w:rPr>
      </w:pPr>
      <w:r>
        <w:rPr>
          <w:color w:val="000000"/>
        </w:rPr>
        <w:t xml:space="preserve">To scope with the community steering group and then coordinate and deliver events and associated </w:t>
      </w:r>
      <w:r>
        <w:t>activities</w:t>
      </w:r>
      <w:r>
        <w:rPr>
          <w:color w:val="000000"/>
        </w:rPr>
        <w:t xml:space="preserve"> contained in the bid in a timely manner. </w:t>
      </w:r>
      <w:r>
        <w:t xml:space="preserve">Some examples of </w:t>
      </w:r>
      <w:r>
        <w:rPr>
          <w:color w:val="333333"/>
        </w:rPr>
        <w:t>these events are:</w:t>
      </w:r>
    </w:p>
    <w:p w14:paraId="00000022" w14:textId="77777777" w:rsidR="001F47FB" w:rsidRDefault="00E8115F">
      <w:pPr>
        <w:numPr>
          <w:ilvl w:val="0"/>
          <w:numId w:val="2"/>
        </w:numPr>
        <w:spacing w:after="0"/>
        <w:ind w:firstLine="272"/>
        <w:jc w:val="both"/>
        <w:rPr>
          <w:color w:val="333333"/>
        </w:rPr>
      </w:pPr>
      <w:r>
        <w:rPr>
          <w:color w:val="333333"/>
        </w:rPr>
        <w:lastRenderedPageBreak/>
        <w:t>Self-Defence course - such as boxing</w:t>
      </w:r>
    </w:p>
    <w:p w14:paraId="00000023" w14:textId="77777777" w:rsidR="001F47FB" w:rsidRDefault="00E8115F">
      <w:pPr>
        <w:numPr>
          <w:ilvl w:val="0"/>
          <w:numId w:val="2"/>
        </w:numPr>
        <w:spacing w:after="0"/>
        <w:ind w:firstLine="272"/>
        <w:jc w:val="both"/>
        <w:rPr>
          <w:color w:val="333333"/>
        </w:rPr>
      </w:pPr>
      <w:r>
        <w:rPr>
          <w:color w:val="333333"/>
        </w:rPr>
        <w:t>Gardening course - linked with local Allotment owners and Watling Park activities</w:t>
      </w:r>
    </w:p>
    <w:p w14:paraId="00000024" w14:textId="77777777" w:rsidR="001F47FB" w:rsidRDefault="00E8115F">
      <w:pPr>
        <w:numPr>
          <w:ilvl w:val="0"/>
          <w:numId w:val="2"/>
        </w:numPr>
        <w:spacing w:after="0"/>
        <w:ind w:firstLine="272"/>
        <w:jc w:val="both"/>
        <w:rPr>
          <w:color w:val="333333"/>
        </w:rPr>
      </w:pPr>
      <w:r>
        <w:rPr>
          <w:color w:val="333333"/>
        </w:rPr>
        <w:t>Technology Upskilling course - could include Programming, Crypto</w:t>
      </w:r>
    </w:p>
    <w:p w14:paraId="00000025" w14:textId="77777777" w:rsidR="001F47FB" w:rsidRDefault="00E8115F">
      <w:pPr>
        <w:numPr>
          <w:ilvl w:val="0"/>
          <w:numId w:val="2"/>
        </w:numPr>
        <w:spacing w:after="0"/>
        <w:ind w:firstLine="272"/>
        <w:jc w:val="both"/>
        <w:rPr>
          <w:color w:val="333333"/>
        </w:rPr>
      </w:pPr>
      <w:r>
        <w:rPr>
          <w:color w:val="333333"/>
        </w:rPr>
        <w:t>Single events - could include activation events in aid of the local High Street</w:t>
      </w:r>
    </w:p>
    <w:p w14:paraId="00000026" w14:textId="3507881B" w:rsidR="001F47FB" w:rsidRDefault="00E8115F">
      <w:pPr>
        <w:numPr>
          <w:ilvl w:val="0"/>
          <w:numId w:val="4"/>
        </w:numPr>
        <w:pBdr>
          <w:top w:val="nil"/>
          <w:left w:val="nil"/>
          <w:bottom w:val="nil"/>
          <w:right w:val="nil"/>
          <w:between w:val="nil"/>
        </w:pBdr>
        <w:spacing w:after="0"/>
        <w:jc w:val="both"/>
        <w:rPr>
          <w:color w:val="000000"/>
        </w:rPr>
      </w:pPr>
      <w:r>
        <w:rPr>
          <w:color w:val="000000"/>
        </w:rPr>
        <w:t xml:space="preserve">In liaising, communicating and developing good working relationships with all relevant parties, organisations and individuals who will contribute to the success of the project. </w:t>
      </w:r>
    </w:p>
    <w:p w14:paraId="7CFD3751" w14:textId="714B493F" w:rsidR="0058162E" w:rsidRDefault="0058162E">
      <w:pPr>
        <w:numPr>
          <w:ilvl w:val="0"/>
          <w:numId w:val="4"/>
        </w:numPr>
        <w:pBdr>
          <w:top w:val="nil"/>
          <w:left w:val="nil"/>
          <w:bottom w:val="nil"/>
          <w:right w:val="nil"/>
          <w:between w:val="nil"/>
        </w:pBdr>
        <w:spacing w:after="0"/>
        <w:jc w:val="both"/>
        <w:rPr>
          <w:color w:val="000000"/>
        </w:rPr>
      </w:pPr>
      <w:r>
        <w:rPr>
          <w:color w:val="000000"/>
        </w:rPr>
        <w:t>Develop a project stakeholder and mailing list of interested groups wanting to host local events and members of the community wanting to join events, to support future event programmes to be hosted.</w:t>
      </w:r>
    </w:p>
    <w:p w14:paraId="00000027" w14:textId="59B15043" w:rsidR="001F47FB" w:rsidRDefault="00E8115F">
      <w:pPr>
        <w:numPr>
          <w:ilvl w:val="0"/>
          <w:numId w:val="4"/>
        </w:numPr>
        <w:pBdr>
          <w:top w:val="nil"/>
          <w:left w:val="nil"/>
          <w:bottom w:val="nil"/>
          <w:right w:val="nil"/>
          <w:between w:val="nil"/>
        </w:pBdr>
        <w:spacing w:after="0"/>
        <w:jc w:val="both"/>
        <w:rPr>
          <w:color w:val="000000"/>
        </w:rPr>
      </w:pPr>
      <w:r>
        <w:t>P</w:t>
      </w:r>
      <w:r>
        <w:rPr>
          <w:color w:val="000000"/>
        </w:rPr>
        <w:t xml:space="preserve">roduce </w:t>
      </w:r>
      <w:r w:rsidR="0058162E">
        <w:rPr>
          <w:color w:val="000000"/>
        </w:rPr>
        <w:t xml:space="preserve">and coordinate the install and distribution of </w:t>
      </w:r>
      <w:r>
        <w:rPr>
          <w:color w:val="000000"/>
        </w:rPr>
        <w:t xml:space="preserve">associated social media and advertisement content </w:t>
      </w:r>
      <w:proofErr w:type="spellStart"/>
      <w:r>
        <w:rPr>
          <w:color w:val="000000"/>
        </w:rPr>
        <w:t>e.g</w:t>
      </w:r>
      <w:proofErr w:type="spellEnd"/>
      <w:r>
        <w:rPr>
          <w:color w:val="000000"/>
        </w:rPr>
        <w:t xml:space="preserve"> banners, posters etc. to ensure the events are well attended.</w:t>
      </w:r>
    </w:p>
    <w:p w14:paraId="00000028" w14:textId="77777777" w:rsidR="001F47FB" w:rsidRDefault="00E8115F">
      <w:pPr>
        <w:numPr>
          <w:ilvl w:val="0"/>
          <w:numId w:val="4"/>
        </w:numPr>
        <w:pBdr>
          <w:top w:val="nil"/>
          <w:left w:val="nil"/>
          <w:bottom w:val="nil"/>
          <w:right w:val="nil"/>
          <w:between w:val="nil"/>
        </w:pBdr>
        <w:spacing w:after="0"/>
        <w:jc w:val="both"/>
        <w:rPr>
          <w:color w:val="000000"/>
        </w:rPr>
      </w:pPr>
      <w:r>
        <w:rPr>
          <w:color w:val="000000"/>
        </w:rPr>
        <w:t xml:space="preserve">To ensure all health and safety documentation is prepared and the necessary </w:t>
      </w:r>
      <w:r>
        <w:t>licences</w:t>
      </w:r>
      <w:r>
        <w:rPr>
          <w:color w:val="000000"/>
        </w:rPr>
        <w:t xml:space="preserve"> are in place with the Council to enable the events to go ahead. </w:t>
      </w:r>
    </w:p>
    <w:p w14:paraId="00000029" w14:textId="77777777" w:rsidR="001F47FB" w:rsidRDefault="00E8115F">
      <w:pPr>
        <w:numPr>
          <w:ilvl w:val="0"/>
          <w:numId w:val="4"/>
        </w:numPr>
        <w:pBdr>
          <w:top w:val="nil"/>
          <w:left w:val="nil"/>
          <w:bottom w:val="nil"/>
          <w:right w:val="nil"/>
          <w:between w:val="nil"/>
        </w:pBdr>
        <w:spacing w:after="0"/>
        <w:jc w:val="both"/>
        <w:rPr>
          <w:color w:val="000000"/>
        </w:rPr>
      </w:pPr>
      <w:r>
        <w:rPr>
          <w:color w:val="000000"/>
        </w:rPr>
        <w:t>To develop an agreed framework to monitor, survey the success of the project to help the community steering group understand the success of the work, this will include measuring the impact the project has had on the high street.</w:t>
      </w:r>
    </w:p>
    <w:p w14:paraId="0000002A" w14:textId="77777777" w:rsidR="001F47FB" w:rsidRDefault="00E8115F">
      <w:pPr>
        <w:numPr>
          <w:ilvl w:val="0"/>
          <w:numId w:val="4"/>
        </w:numPr>
        <w:pBdr>
          <w:top w:val="nil"/>
          <w:left w:val="nil"/>
          <w:bottom w:val="nil"/>
          <w:right w:val="nil"/>
          <w:between w:val="nil"/>
        </w:pBdr>
        <w:spacing w:after="0"/>
        <w:jc w:val="both"/>
        <w:rPr>
          <w:color w:val="000000"/>
        </w:rPr>
      </w:pPr>
      <w:r>
        <w:rPr>
          <w:color w:val="000000"/>
        </w:rPr>
        <w:t>Prepare and report on project progress within the format provided by the council Town Team Fund.</w:t>
      </w:r>
    </w:p>
    <w:p w14:paraId="0000002B" w14:textId="77777777" w:rsidR="001F47FB" w:rsidRDefault="00E8115F">
      <w:pPr>
        <w:numPr>
          <w:ilvl w:val="0"/>
          <w:numId w:val="4"/>
        </w:numPr>
        <w:pBdr>
          <w:top w:val="nil"/>
          <w:left w:val="nil"/>
          <w:bottom w:val="nil"/>
          <w:right w:val="nil"/>
          <w:between w:val="nil"/>
        </w:pBdr>
        <w:spacing w:after="0"/>
        <w:jc w:val="both"/>
        <w:rPr>
          <w:color w:val="000000"/>
        </w:rPr>
      </w:pPr>
      <w:r>
        <w:t>Coordinate events</w:t>
      </w:r>
      <w:r>
        <w:rPr>
          <w:color w:val="000000"/>
        </w:rPr>
        <w:t xml:space="preserve"> with contractors and suppliers to deliver phases </w:t>
      </w:r>
      <w:r>
        <w:t>to</w:t>
      </w:r>
      <w:r>
        <w:rPr>
          <w:color w:val="000000"/>
        </w:rPr>
        <w:t xml:space="preserve"> time and budget. We would </w:t>
      </w:r>
      <w:r>
        <w:t>like</w:t>
      </w:r>
      <w:r>
        <w:rPr>
          <w:color w:val="000000"/>
        </w:rPr>
        <w:t xml:space="preserve"> recruitment to be local where possible, to support the local Burnt Oak economy.</w:t>
      </w:r>
    </w:p>
    <w:p w14:paraId="0000002C" w14:textId="77777777" w:rsidR="001F47FB" w:rsidRDefault="00E8115F">
      <w:pPr>
        <w:numPr>
          <w:ilvl w:val="0"/>
          <w:numId w:val="4"/>
        </w:numPr>
        <w:pBdr>
          <w:top w:val="nil"/>
          <w:left w:val="nil"/>
          <w:bottom w:val="nil"/>
          <w:right w:val="nil"/>
          <w:between w:val="nil"/>
        </w:pBdr>
        <w:spacing w:after="0"/>
        <w:jc w:val="both"/>
        <w:rPr>
          <w:color w:val="000000"/>
        </w:rPr>
      </w:pPr>
      <w:r>
        <w:rPr>
          <w:color w:val="000000"/>
        </w:rPr>
        <w:t>In ensuring that the bid remains within budget.</w:t>
      </w:r>
    </w:p>
    <w:p w14:paraId="0000002D" w14:textId="77777777" w:rsidR="001F47FB" w:rsidRDefault="001F47FB">
      <w:pPr>
        <w:pBdr>
          <w:top w:val="nil"/>
          <w:left w:val="nil"/>
          <w:bottom w:val="nil"/>
          <w:right w:val="nil"/>
          <w:between w:val="nil"/>
        </w:pBdr>
        <w:jc w:val="both"/>
      </w:pPr>
    </w:p>
    <w:p w14:paraId="0000002E" w14:textId="77777777" w:rsidR="001F47FB" w:rsidRDefault="00E8115F">
      <w:pPr>
        <w:jc w:val="both"/>
        <w:rPr>
          <w:b/>
        </w:rPr>
      </w:pPr>
      <w:r>
        <w:rPr>
          <w:b/>
        </w:rPr>
        <w:t>Specific requirements</w:t>
      </w:r>
    </w:p>
    <w:p w14:paraId="0000002F" w14:textId="77777777" w:rsidR="001F47FB" w:rsidRDefault="00E8115F">
      <w:pPr>
        <w:spacing w:line="276" w:lineRule="auto"/>
        <w:jc w:val="both"/>
      </w:pPr>
      <w:r>
        <w:t>Successful candidate is likely to be:</w:t>
      </w:r>
    </w:p>
    <w:p w14:paraId="00000030" w14:textId="77777777" w:rsidR="001F47FB" w:rsidRDefault="00E8115F">
      <w:pPr>
        <w:numPr>
          <w:ilvl w:val="0"/>
          <w:numId w:val="3"/>
        </w:numPr>
        <w:spacing w:after="0"/>
        <w:jc w:val="both"/>
      </w:pPr>
      <w:r>
        <w:t>An individual with excellent interpersonal, organisational, verbal and written skills.</w:t>
      </w:r>
    </w:p>
    <w:p w14:paraId="00000031" w14:textId="77777777" w:rsidR="001F47FB" w:rsidRDefault="00E8115F">
      <w:pPr>
        <w:numPr>
          <w:ilvl w:val="0"/>
          <w:numId w:val="3"/>
        </w:numPr>
        <w:spacing w:after="0"/>
        <w:jc w:val="both"/>
      </w:pPr>
      <w:r>
        <w:t>An experienced project coordinator.</w:t>
      </w:r>
    </w:p>
    <w:p w14:paraId="00000032" w14:textId="77777777" w:rsidR="001F47FB" w:rsidRDefault="00E8115F">
      <w:pPr>
        <w:numPr>
          <w:ilvl w:val="0"/>
          <w:numId w:val="3"/>
        </w:numPr>
        <w:spacing w:after="0"/>
        <w:jc w:val="both"/>
      </w:pPr>
      <w:r>
        <w:t xml:space="preserve">Innovative and creative in overcoming problems and challenges to deliver projects on time and within budget. </w:t>
      </w:r>
    </w:p>
    <w:p w14:paraId="00000033" w14:textId="77777777" w:rsidR="001F47FB" w:rsidRDefault="00E8115F">
      <w:pPr>
        <w:numPr>
          <w:ilvl w:val="0"/>
          <w:numId w:val="3"/>
        </w:numPr>
        <w:spacing w:after="0"/>
        <w:jc w:val="both"/>
      </w:pPr>
      <w:r>
        <w:t xml:space="preserve">Comfortable with IT and </w:t>
      </w:r>
      <w:proofErr w:type="gramStart"/>
      <w:r>
        <w:t>Social Media</w:t>
      </w:r>
      <w:proofErr w:type="gramEnd"/>
      <w:r>
        <w:t xml:space="preserve"> e.g., use of Word, Excel, PowerPoint (or equivalent), content creation, etc.</w:t>
      </w:r>
    </w:p>
    <w:p w14:paraId="00000034" w14:textId="77777777" w:rsidR="001F47FB" w:rsidRDefault="00E8115F">
      <w:pPr>
        <w:numPr>
          <w:ilvl w:val="0"/>
          <w:numId w:val="3"/>
        </w:numPr>
        <w:spacing w:after="0"/>
        <w:jc w:val="both"/>
      </w:pPr>
      <w:r>
        <w:t>Enjoys working collaboratively and also on own.</w:t>
      </w:r>
    </w:p>
    <w:p w14:paraId="00000035" w14:textId="77777777" w:rsidR="001F47FB" w:rsidRDefault="00E8115F">
      <w:pPr>
        <w:numPr>
          <w:ilvl w:val="0"/>
          <w:numId w:val="3"/>
        </w:numPr>
        <w:spacing w:after="0"/>
        <w:jc w:val="both"/>
      </w:pPr>
      <w:r>
        <w:t xml:space="preserve">High attention to detail and ability to work at pace. </w:t>
      </w:r>
    </w:p>
    <w:p w14:paraId="00000036" w14:textId="77777777" w:rsidR="001F47FB" w:rsidRDefault="00E8115F">
      <w:pPr>
        <w:numPr>
          <w:ilvl w:val="0"/>
          <w:numId w:val="3"/>
        </w:numPr>
        <w:jc w:val="both"/>
      </w:pPr>
      <w:r>
        <w:t>Knowledgeable about Burnt Oak and its community.</w:t>
      </w:r>
    </w:p>
    <w:p w14:paraId="00000037" w14:textId="77777777" w:rsidR="001F47FB" w:rsidRDefault="001F47FB">
      <w:pPr>
        <w:pBdr>
          <w:top w:val="nil"/>
          <w:left w:val="nil"/>
          <w:bottom w:val="nil"/>
          <w:right w:val="nil"/>
          <w:between w:val="nil"/>
        </w:pBdr>
        <w:jc w:val="both"/>
      </w:pPr>
    </w:p>
    <w:p w14:paraId="00000038" w14:textId="77777777" w:rsidR="001F47FB" w:rsidRDefault="00E8115F">
      <w:pPr>
        <w:jc w:val="both"/>
        <w:rPr>
          <w:b/>
        </w:rPr>
      </w:pPr>
      <w:r>
        <w:br w:type="page"/>
      </w:r>
    </w:p>
    <w:p w14:paraId="00000039" w14:textId="77777777" w:rsidR="001F47FB" w:rsidRDefault="00E8115F">
      <w:pPr>
        <w:jc w:val="both"/>
        <w:rPr>
          <w:b/>
        </w:rPr>
      </w:pPr>
      <w:r>
        <w:rPr>
          <w:b/>
        </w:rPr>
        <w:lastRenderedPageBreak/>
        <w:t>Anticipated programme for work to be delivered</w:t>
      </w:r>
    </w:p>
    <w:tbl>
      <w:tblPr>
        <w:tblStyle w:val="a0"/>
        <w:tblW w:w="902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92"/>
        <w:gridCol w:w="2233"/>
      </w:tblGrid>
      <w:tr w:rsidR="001F47FB" w14:paraId="43CFF7D4" w14:textId="77777777">
        <w:trPr>
          <w:trHeight w:val="360"/>
        </w:trPr>
        <w:tc>
          <w:tcPr>
            <w:tcW w:w="6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03A" w14:textId="77777777" w:rsidR="001F47FB" w:rsidRDefault="00E8115F">
            <w:pPr>
              <w:spacing w:after="0"/>
              <w:jc w:val="both"/>
              <w:rPr>
                <w:color w:val="333333"/>
              </w:rPr>
            </w:pPr>
            <w:r>
              <w:rPr>
                <w:b/>
                <w:color w:val="333333"/>
              </w:rPr>
              <w:t>Proposed Activity</w:t>
            </w:r>
            <w:r>
              <w:rPr>
                <w:color w:val="333333"/>
              </w:rPr>
              <w:t xml:space="preserve"> </w:t>
            </w:r>
          </w:p>
        </w:tc>
        <w:tc>
          <w:tcPr>
            <w:tcW w:w="2233"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03B" w14:textId="77777777" w:rsidR="001F47FB" w:rsidRDefault="00E8115F">
            <w:pPr>
              <w:spacing w:after="0"/>
              <w:jc w:val="both"/>
              <w:rPr>
                <w:color w:val="333333"/>
              </w:rPr>
            </w:pPr>
            <w:r>
              <w:rPr>
                <w:b/>
                <w:color w:val="333333"/>
              </w:rPr>
              <w:t>Timeline</w:t>
            </w:r>
            <w:r>
              <w:rPr>
                <w:color w:val="333333"/>
              </w:rPr>
              <w:t xml:space="preserve"> </w:t>
            </w:r>
          </w:p>
        </w:tc>
      </w:tr>
      <w:tr w:rsidR="001F47FB" w14:paraId="4E4073D8" w14:textId="77777777">
        <w:trPr>
          <w:trHeight w:val="360"/>
        </w:trPr>
        <w:tc>
          <w:tcPr>
            <w:tcW w:w="6791"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0000003C" w14:textId="77777777" w:rsidR="001F47FB" w:rsidRDefault="00E8115F">
            <w:pPr>
              <w:spacing w:after="0"/>
              <w:jc w:val="both"/>
              <w:rPr>
                <w:b/>
                <w:color w:val="333333"/>
              </w:rPr>
            </w:pPr>
            <w:r>
              <w:rPr>
                <w:b/>
                <w:color w:val="333333"/>
              </w:rPr>
              <w:t xml:space="preserve">Preparation </w:t>
            </w:r>
          </w:p>
        </w:tc>
        <w:tc>
          <w:tcPr>
            <w:tcW w:w="2233" w:type="dxa"/>
            <w:tcBorders>
              <w:top w:val="single" w:sz="6" w:space="0" w:color="000000"/>
              <w:left w:val="nil"/>
              <w:bottom w:val="single" w:sz="6" w:space="0" w:color="000000"/>
              <w:right w:val="single" w:sz="6" w:space="0" w:color="000000"/>
            </w:tcBorders>
            <w:shd w:val="clear" w:color="auto" w:fill="CCCCCC"/>
            <w:tcMar>
              <w:top w:w="0" w:type="dxa"/>
              <w:left w:w="0" w:type="dxa"/>
              <w:bottom w:w="0" w:type="dxa"/>
              <w:right w:w="0" w:type="dxa"/>
            </w:tcMar>
          </w:tcPr>
          <w:p w14:paraId="0000003D" w14:textId="1C71A1AE" w:rsidR="001F47FB" w:rsidRDefault="00614262" w:rsidP="00614262">
            <w:pPr>
              <w:spacing w:after="0"/>
              <w:jc w:val="center"/>
              <w:rPr>
                <w:b/>
                <w:color w:val="333333"/>
              </w:rPr>
            </w:pPr>
            <w:r>
              <w:t>Aug – Oct</w:t>
            </w:r>
          </w:p>
        </w:tc>
      </w:tr>
      <w:tr w:rsidR="001F47FB" w14:paraId="07E6C6F0" w14:textId="77777777">
        <w:trPr>
          <w:trHeight w:val="2010"/>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3E" w14:textId="77777777" w:rsidR="001F47FB" w:rsidRDefault="00E8115F">
            <w:pPr>
              <w:spacing w:after="0"/>
              <w:jc w:val="both"/>
              <w:rPr>
                <w:b/>
                <w:color w:val="333333"/>
              </w:rPr>
            </w:pPr>
            <w:r>
              <w:rPr>
                <w:b/>
                <w:color w:val="333333"/>
              </w:rPr>
              <w:t xml:space="preserve">Planning phase </w:t>
            </w:r>
          </w:p>
          <w:p w14:paraId="0000003F" w14:textId="2B59F8FB" w:rsidR="001F47FB" w:rsidRDefault="00E8115F">
            <w:pPr>
              <w:spacing w:after="0"/>
              <w:jc w:val="both"/>
              <w:rPr>
                <w:color w:val="333333"/>
              </w:rPr>
            </w:pPr>
            <w:r>
              <w:rPr>
                <w:color w:val="333333"/>
              </w:rPr>
              <w:t xml:space="preserve">- draft adverts, advertise and hire for Project Manager role </w:t>
            </w:r>
            <w:r w:rsidR="00614262">
              <w:rPr>
                <w:color w:val="333333"/>
              </w:rPr>
              <w:t>[complete]</w:t>
            </w:r>
          </w:p>
          <w:p w14:paraId="00000040" w14:textId="77777777" w:rsidR="001F47FB" w:rsidRDefault="00E8115F">
            <w:pPr>
              <w:spacing w:after="0"/>
              <w:jc w:val="both"/>
              <w:rPr>
                <w:color w:val="333333"/>
              </w:rPr>
            </w:pPr>
            <w:r>
              <w:rPr>
                <w:color w:val="333333"/>
              </w:rPr>
              <w:t xml:space="preserve">- set up required legal, financial, measurement and admin infrastructure to ensure compliance </w:t>
            </w:r>
          </w:p>
          <w:p w14:paraId="00000041" w14:textId="0CC553C4" w:rsidR="001F47FB" w:rsidRDefault="00E8115F">
            <w:pPr>
              <w:spacing w:after="0"/>
              <w:jc w:val="both"/>
              <w:rPr>
                <w:color w:val="333333"/>
              </w:rPr>
            </w:pPr>
            <w:r>
              <w:rPr>
                <w:color w:val="333333"/>
              </w:rPr>
              <w:t xml:space="preserve">- set out adverts, selection process and advertise for local </w:t>
            </w:r>
            <w:r w:rsidR="00614262">
              <w:rPr>
                <w:color w:val="333333"/>
              </w:rPr>
              <w:t xml:space="preserve">participating businesses </w:t>
            </w:r>
          </w:p>
          <w:p w14:paraId="00000042" w14:textId="63AA182D" w:rsidR="001F47FB" w:rsidRDefault="00E8115F">
            <w:pPr>
              <w:spacing w:after="0"/>
              <w:jc w:val="both"/>
              <w:rPr>
                <w:color w:val="333333"/>
              </w:rPr>
            </w:pPr>
            <w:r>
              <w:rPr>
                <w:color w:val="333333"/>
              </w:rPr>
              <w:t xml:space="preserve">- permission for placement of </w:t>
            </w:r>
            <w:r w:rsidR="00614262">
              <w:rPr>
                <w:color w:val="333333"/>
              </w:rPr>
              <w:t xml:space="preserve">advertising </w:t>
            </w:r>
            <w:r>
              <w:rPr>
                <w:color w:val="333333"/>
              </w:rPr>
              <w:t xml:space="preserve">easels sought  </w:t>
            </w:r>
          </w:p>
          <w:p w14:paraId="00000043" w14:textId="77777777" w:rsidR="001F47FB" w:rsidRDefault="00E8115F">
            <w:pPr>
              <w:spacing w:after="0"/>
              <w:jc w:val="both"/>
              <w:rPr>
                <w:color w:val="333333"/>
              </w:rPr>
            </w:pPr>
            <w:r>
              <w:rPr>
                <w:color w:val="333333"/>
              </w:rPr>
              <w:t xml:space="preserve">- commence measurement as per Section 5 (Evaluation and Legacy)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44" w14:textId="77777777" w:rsidR="001F47FB" w:rsidRDefault="00E8115F">
            <w:pPr>
              <w:spacing w:after="0"/>
              <w:jc w:val="both"/>
              <w:rPr>
                <w:color w:val="333333"/>
              </w:rPr>
            </w:pPr>
            <w:r>
              <w:rPr>
                <w:color w:val="333333"/>
              </w:rPr>
              <w:t xml:space="preserve">Weeks 1-10 </w:t>
            </w:r>
          </w:p>
          <w:p w14:paraId="00000045" w14:textId="77777777" w:rsidR="001F47FB" w:rsidRDefault="00E8115F">
            <w:pPr>
              <w:spacing w:after="0"/>
              <w:jc w:val="both"/>
              <w:rPr>
                <w:color w:val="333333"/>
              </w:rPr>
            </w:pPr>
            <w:r>
              <w:rPr>
                <w:color w:val="333333"/>
              </w:rPr>
              <w:t>(</w:t>
            </w:r>
            <w:proofErr w:type="gramStart"/>
            <w:r>
              <w:rPr>
                <w:color w:val="333333"/>
              </w:rPr>
              <w:t>10 week</w:t>
            </w:r>
            <w:proofErr w:type="gramEnd"/>
            <w:r>
              <w:rPr>
                <w:color w:val="333333"/>
              </w:rPr>
              <w:t xml:space="preserve"> duration) </w:t>
            </w:r>
          </w:p>
        </w:tc>
      </w:tr>
      <w:tr w:rsidR="001F47FB" w14:paraId="3B6A93CB" w14:textId="77777777">
        <w:trPr>
          <w:trHeight w:val="1140"/>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46" w14:textId="77777777" w:rsidR="001F47FB" w:rsidRDefault="00E8115F">
            <w:pPr>
              <w:spacing w:after="0"/>
              <w:jc w:val="both"/>
              <w:rPr>
                <w:b/>
                <w:color w:val="333333"/>
              </w:rPr>
            </w:pPr>
            <w:r>
              <w:rPr>
                <w:b/>
                <w:color w:val="333333"/>
              </w:rPr>
              <w:t xml:space="preserve">Selection phase </w:t>
            </w:r>
          </w:p>
          <w:p w14:paraId="00000047" w14:textId="77777777" w:rsidR="001F47FB" w:rsidRDefault="00E8115F">
            <w:pPr>
              <w:spacing w:after="0"/>
              <w:jc w:val="both"/>
              <w:rPr>
                <w:color w:val="333333"/>
              </w:rPr>
            </w:pPr>
            <w:r>
              <w:rPr>
                <w:color w:val="333333"/>
              </w:rPr>
              <w:t xml:space="preserve">- selection process – review plans and credentials of Pilot phase local businesses; conduct due diligence; conduct risk assessments  </w:t>
            </w:r>
          </w:p>
          <w:p w14:paraId="00000048" w14:textId="77777777" w:rsidR="001F47FB" w:rsidRDefault="00E8115F">
            <w:pPr>
              <w:spacing w:after="0"/>
              <w:jc w:val="both"/>
              <w:rPr>
                <w:color w:val="333333"/>
              </w:rPr>
            </w:pPr>
            <w:r>
              <w:rPr>
                <w:color w:val="333333"/>
              </w:rPr>
              <w:t xml:space="preserve">- notify successful businesses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49" w14:textId="77777777" w:rsidR="001F47FB" w:rsidRDefault="00E8115F">
            <w:pPr>
              <w:spacing w:after="0"/>
              <w:jc w:val="both"/>
              <w:rPr>
                <w:color w:val="333333"/>
              </w:rPr>
            </w:pPr>
            <w:r>
              <w:rPr>
                <w:color w:val="333333"/>
              </w:rPr>
              <w:t xml:space="preserve">Weeks 4-7 </w:t>
            </w:r>
          </w:p>
          <w:p w14:paraId="0000004A" w14:textId="77777777" w:rsidR="001F47FB" w:rsidRDefault="00E8115F">
            <w:pPr>
              <w:spacing w:after="0"/>
              <w:jc w:val="both"/>
              <w:rPr>
                <w:color w:val="333333"/>
              </w:rPr>
            </w:pPr>
            <w:r>
              <w:rPr>
                <w:color w:val="333333"/>
              </w:rPr>
              <w:t>(</w:t>
            </w:r>
            <w:proofErr w:type="gramStart"/>
            <w:r>
              <w:rPr>
                <w:color w:val="333333"/>
              </w:rPr>
              <w:t>4 week</w:t>
            </w:r>
            <w:proofErr w:type="gramEnd"/>
            <w:r>
              <w:rPr>
                <w:color w:val="333333"/>
              </w:rPr>
              <w:t xml:space="preserve"> duration that overlaps with ‘Planning phase’) </w:t>
            </w:r>
          </w:p>
        </w:tc>
      </w:tr>
      <w:tr w:rsidR="001F47FB" w14:paraId="02B4ABD7" w14:textId="77777777">
        <w:trPr>
          <w:trHeight w:val="1140"/>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4B" w14:textId="77777777" w:rsidR="001F47FB" w:rsidRDefault="00E8115F">
            <w:pPr>
              <w:spacing w:after="0"/>
              <w:jc w:val="both"/>
              <w:rPr>
                <w:b/>
                <w:color w:val="333333"/>
              </w:rPr>
            </w:pPr>
            <w:r>
              <w:rPr>
                <w:b/>
                <w:color w:val="333333"/>
              </w:rPr>
              <w:t xml:space="preserve">Execution phase </w:t>
            </w:r>
          </w:p>
          <w:p w14:paraId="0000004C" w14:textId="77777777" w:rsidR="001F47FB" w:rsidRDefault="00E8115F">
            <w:pPr>
              <w:spacing w:after="0"/>
              <w:jc w:val="both"/>
              <w:rPr>
                <w:color w:val="333333"/>
              </w:rPr>
            </w:pPr>
            <w:r>
              <w:rPr>
                <w:color w:val="333333"/>
              </w:rPr>
              <w:t xml:space="preserve">- each business to finalise plans for execution </w:t>
            </w:r>
          </w:p>
          <w:p w14:paraId="0000004D" w14:textId="77777777" w:rsidR="001F47FB" w:rsidRDefault="00E8115F">
            <w:pPr>
              <w:spacing w:after="0"/>
              <w:jc w:val="both"/>
              <w:rPr>
                <w:color w:val="333333"/>
              </w:rPr>
            </w:pPr>
            <w:r>
              <w:rPr>
                <w:color w:val="333333"/>
              </w:rPr>
              <w:t xml:space="preserve">- layouts and logistics to be discussed, agreed and documented </w:t>
            </w:r>
          </w:p>
          <w:p w14:paraId="0000004E" w14:textId="77777777" w:rsidR="001F47FB" w:rsidRDefault="00E8115F">
            <w:pPr>
              <w:spacing w:after="0"/>
              <w:jc w:val="both"/>
              <w:rPr>
                <w:color w:val="333333"/>
              </w:rPr>
            </w:pPr>
            <w:r>
              <w:rPr>
                <w:color w:val="333333"/>
              </w:rPr>
              <w:t xml:space="preserve">- easels printed and placed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4F" w14:textId="77777777" w:rsidR="001F47FB" w:rsidRDefault="00E8115F">
            <w:pPr>
              <w:spacing w:after="0"/>
              <w:jc w:val="both"/>
              <w:rPr>
                <w:color w:val="333333"/>
              </w:rPr>
            </w:pPr>
            <w:r>
              <w:rPr>
                <w:color w:val="333333"/>
              </w:rPr>
              <w:t xml:space="preserve">Weeks 8-10 </w:t>
            </w:r>
          </w:p>
          <w:p w14:paraId="00000050" w14:textId="77777777" w:rsidR="001F47FB" w:rsidRDefault="00E8115F">
            <w:pPr>
              <w:spacing w:after="0"/>
              <w:jc w:val="both"/>
              <w:rPr>
                <w:color w:val="333333"/>
              </w:rPr>
            </w:pPr>
            <w:r>
              <w:rPr>
                <w:color w:val="333333"/>
              </w:rPr>
              <w:t>(</w:t>
            </w:r>
            <w:proofErr w:type="gramStart"/>
            <w:r>
              <w:rPr>
                <w:color w:val="333333"/>
              </w:rPr>
              <w:t>3 week</w:t>
            </w:r>
            <w:proofErr w:type="gramEnd"/>
            <w:r>
              <w:rPr>
                <w:color w:val="333333"/>
              </w:rPr>
              <w:t xml:space="preserve"> duration) </w:t>
            </w:r>
          </w:p>
        </w:tc>
      </w:tr>
      <w:tr w:rsidR="001F47FB" w14:paraId="362F9DC4" w14:textId="77777777">
        <w:trPr>
          <w:trHeight w:val="345"/>
        </w:trPr>
        <w:tc>
          <w:tcPr>
            <w:tcW w:w="6791"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00000051" w14:textId="77777777" w:rsidR="001F47FB" w:rsidRDefault="00E8115F">
            <w:pPr>
              <w:spacing w:after="0"/>
              <w:jc w:val="both"/>
              <w:rPr>
                <w:b/>
                <w:color w:val="333333"/>
              </w:rPr>
            </w:pPr>
            <w:r>
              <w:rPr>
                <w:b/>
                <w:color w:val="333333"/>
              </w:rPr>
              <w:t>Delivery</w:t>
            </w:r>
          </w:p>
        </w:tc>
        <w:tc>
          <w:tcPr>
            <w:tcW w:w="2233" w:type="dxa"/>
            <w:tcBorders>
              <w:top w:val="nil"/>
              <w:left w:val="nil"/>
              <w:bottom w:val="single" w:sz="6" w:space="0" w:color="000000"/>
              <w:right w:val="single" w:sz="6" w:space="0" w:color="000000"/>
            </w:tcBorders>
            <w:shd w:val="clear" w:color="auto" w:fill="CCCCCC"/>
            <w:tcMar>
              <w:top w:w="0" w:type="dxa"/>
              <w:left w:w="0" w:type="dxa"/>
              <w:bottom w:w="0" w:type="dxa"/>
              <w:right w:w="0" w:type="dxa"/>
            </w:tcMar>
          </w:tcPr>
          <w:p w14:paraId="00000052" w14:textId="695F5EBE" w:rsidR="001F47FB" w:rsidRDefault="00533EEC" w:rsidP="00614262">
            <w:pPr>
              <w:spacing w:after="0"/>
              <w:jc w:val="center"/>
              <w:rPr>
                <w:b/>
                <w:color w:val="333333"/>
              </w:rPr>
            </w:pPr>
            <w:sdt>
              <w:sdtPr>
                <w:tag w:val="goog_rdk_2"/>
                <w:id w:val="-798918520"/>
              </w:sdtPr>
              <w:sdtEndPr/>
              <w:sdtContent/>
            </w:sdt>
            <w:r w:rsidR="00614262">
              <w:rPr>
                <w:b/>
                <w:color w:val="333333"/>
              </w:rPr>
              <w:t>Nov – Mar</w:t>
            </w:r>
          </w:p>
        </w:tc>
      </w:tr>
      <w:tr w:rsidR="001F47FB" w14:paraId="5BC4433D" w14:textId="77777777">
        <w:trPr>
          <w:trHeight w:val="1140"/>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53" w14:textId="77777777" w:rsidR="001F47FB" w:rsidRDefault="00E8115F">
            <w:pPr>
              <w:spacing w:after="0"/>
              <w:jc w:val="both"/>
              <w:rPr>
                <w:b/>
                <w:color w:val="333333"/>
              </w:rPr>
            </w:pPr>
            <w:r>
              <w:rPr>
                <w:b/>
                <w:color w:val="333333"/>
              </w:rPr>
              <w:t xml:space="preserve">Pilot Phase </w:t>
            </w:r>
          </w:p>
          <w:p w14:paraId="00000054" w14:textId="77777777" w:rsidR="001F47FB" w:rsidRDefault="00E8115F">
            <w:pPr>
              <w:spacing w:after="0"/>
              <w:jc w:val="both"/>
              <w:rPr>
                <w:color w:val="333333"/>
              </w:rPr>
            </w:pPr>
            <w:r>
              <w:rPr>
                <w:color w:val="333333"/>
              </w:rPr>
              <w:t xml:space="preserve">- Collect Measurement as per Section 5 (Evaluation and Legacy) </w:t>
            </w:r>
          </w:p>
          <w:p w14:paraId="00000055" w14:textId="77777777" w:rsidR="001F47FB" w:rsidRDefault="00E8115F">
            <w:pPr>
              <w:spacing w:after="0"/>
              <w:jc w:val="both"/>
              <w:rPr>
                <w:color w:val="333333"/>
              </w:rPr>
            </w:pPr>
            <w:r>
              <w:rPr>
                <w:color w:val="333333"/>
              </w:rPr>
              <w:t xml:space="preserve">- Monitor, review and evaluation of current phase </w:t>
            </w:r>
          </w:p>
          <w:p w14:paraId="00000056" w14:textId="77777777" w:rsidR="001F47FB" w:rsidRDefault="00E8115F">
            <w:pPr>
              <w:spacing w:after="0"/>
              <w:jc w:val="both"/>
              <w:rPr>
                <w:color w:val="333333"/>
              </w:rPr>
            </w:pPr>
            <w:r>
              <w:rPr>
                <w:color w:val="333333"/>
              </w:rPr>
              <w:t xml:space="preserve">- Planning and selection for next phase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57" w14:textId="77777777" w:rsidR="001F47FB" w:rsidRDefault="00E8115F">
            <w:pPr>
              <w:spacing w:after="0" w:line="305" w:lineRule="auto"/>
              <w:jc w:val="both"/>
              <w:rPr>
                <w:color w:val="333333"/>
              </w:rPr>
            </w:pPr>
            <w:r>
              <w:rPr>
                <w:color w:val="333333"/>
              </w:rPr>
              <w:t xml:space="preserve">Weeks 11-16 </w:t>
            </w:r>
          </w:p>
          <w:p w14:paraId="00000058" w14:textId="77777777" w:rsidR="001F47FB" w:rsidRDefault="00E8115F">
            <w:pPr>
              <w:spacing w:after="0"/>
              <w:jc w:val="both"/>
              <w:rPr>
                <w:color w:val="333333"/>
              </w:rPr>
            </w:pPr>
            <w:r>
              <w:rPr>
                <w:color w:val="333333"/>
              </w:rPr>
              <w:t>(</w:t>
            </w:r>
            <w:proofErr w:type="gramStart"/>
            <w:r>
              <w:rPr>
                <w:color w:val="333333"/>
              </w:rPr>
              <w:t>6 week</w:t>
            </w:r>
            <w:proofErr w:type="gramEnd"/>
            <w:r>
              <w:rPr>
                <w:color w:val="333333"/>
              </w:rPr>
              <w:t xml:space="preserve"> duration) </w:t>
            </w:r>
          </w:p>
        </w:tc>
      </w:tr>
      <w:tr w:rsidR="001F47FB" w14:paraId="13546F9A" w14:textId="77777777">
        <w:trPr>
          <w:trHeight w:val="1530"/>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59" w14:textId="77777777" w:rsidR="001F47FB" w:rsidRDefault="00E8115F">
            <w:pPr>
              <w:spacing w:after="0"/>
              <w:jc w:val="both"/>
              <w:rPr>
                <w:b/>
                <w:color w:val="333333"/>
              </w:rPr>
            </w:pPr>
            <w:r>
              <w:rPr>
                <w:b/>
                <w:color w:val="333333"/>
              </w:rPr>
              <w:t xml:space="preserve">Phase 1 </w:t>
            </w:r>
          </w:p>
          <w:p w14:paraId="0000005A" w14:textId="77777777" w:rsidR="001F47FB" w:rsidRDefault="00E8115F">
            <w:pPr>
              <w:spacing w:after="0" w:line="305" w:lineRule="auto"/>
              <w:jc w:val="both"/>
              <w:rPr>
                <w:color w:val="333333"/>
              </w:rPr>
            </w:pPr>
            <w:r>
              <w:rPr>
                <w:color w:val="333333"/>
              </w:rPr>
              <w:t xml:space="preserve">- Collect Measurement as per Section 5 (Evaluation and Legacy)  </w:t>
            </w:r>
          </w:p>
          <w:p w14:paraId="0000005B" w14:textId="77777777" w:rsidR="001F47FB" w:rsidRDefault="00E8115F">
            <w:pPr>
              <w:spacing w:after="0"/>
              <w:jc w:val="both"/>
              <w:rPr>
                <w:color w:val="333333"/>
              </w:rPr>
            </w:pPr>
            <w:r>
              <w:rPr>
                <w:color w:val="333333"/>
              </w:rPr>
              <w:t xml:space="preserve">- Monitor, review and evaluation of current phase </w:t>
            </w:r>
          </w:p>
          <w:p w14:paraId="0000005C" w14:textId="77777777" w:rsidR="001F47FB" w:rsidRDefault="00E8115F">
            <w:pPr>
              <w:spacing w:after="0"/>
              <w:jc w:val="both"/>
              <w:rPr>
                <w:color w:val="333333"/>
              </w:rPr>
            </w:pPr>
            <w:r>
              <w:rPr>
                <w:color w:val="333333"/>
              </w:rPr>
              <w:t xml:space="preserve">- Planning and selection for next phase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5D" w14:textId="77777777" w:rsidR="001F47FB" w:rsidRDefault="00E8115F">
            <w:pPr>
              <w:spacing w:after="0" w:line="305" w:lineRule="auto"/>
              <w:jc w:val="both"/>
              <w:rPr>
                <w:color w:val="333333"/>
              </w:rPr>
            </w:pPr>
            <w:r>
              <w:rPr>
                <w:color w:val="333333"/>
              </w:rPr>
              <w:t xml:space="preserve">Weeks 17-22 </w:t>
            </w:r>
          </w:p>
          <w:p w14:paraId="0000005E" w14:textId="77777777" w:rsidR="001F47FB" w:rsidRDefault="00E8115F">
            <w:pPr>
              <w:spacing w:after="0"/>
              <w:jc w:val="both"/>
              <w:rPr>
                <w:color w:val="333333"/>
              </w:rPr>
            </w:pPr>
            <w:r>
              <w:rPr>
                <w:color w:val="333333"/>
              </w:rPr>
              <w:t>(</w:t>
            </w:r>
            <w:proofErr w:type="gramStart"/>
            <w:r>
              <w:rPr>
                <w:color w:val="333333"/>
              </w:rPr>
              <w:t>6 week</w:t>
            </w:r>
            <w:proofErr w:type="gramEnd"/>
            <w:r>
              <w:rPr>
                <w:color w:val="333333"/>
              </w:rPr>
              <w:t xml:space="preserve"> duration) </w:t>
            </w:r>
          </w:p>
        </w:tc>
      </w:tr>
      <w:tr w:rsidR="001F47FB" w14:paraId="294A24C3" w14:textId="77777777">
        <w:trPr>
          <w:trHeight w:val="1515"/>
        </w:trPr>
        <w:tc>
          <w:tcPr>
            <w:tcW w:w="679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05F" w14:textId="77777777" w:rsidR="001F47FB" w:rsidRDefault="00E8115F">
            <w:pPr>
              <w:spacing w:after="0"/>
              <w:jc w:val="both"/>
              <w:rPr>
                <w:b/>
                <w:color w:val="333333"/>
              </w:rPr>
            </w:pPr>
            <w:r>
              <w:rPr>
                <w:b/>
                <w:color w:val="333333"/>
              </w:rPr>
              <w:t xml:space="preserve">Phase 2 </w:t>
            </w:r>
          </w:p>
          <w:p w14:paraId="00000060" w14:textId="77777777" w:rsidR="001F47FB" w:rsidRDefault="00E8115F">
            <w:pPr>
              <w:spacing w:after="0" w:line="305" w:lineRule="auto"/>
              <w:jc w:val="both"/>
              <w:rPr>
                <w:color w:val="333333"/>
              </w:rPr>
            </w:pPr>
            <w:r>
              <w:rPr>
                <w:color w:val="333333"/>
              </w:rPr>
              <w:t xml:space="preserve">- Collect Measurement as per Section 5 (Evaluation and Legacy) </w:t>
            </w:r>
          </w:p>
          <w:p w14:paraId="00000061" w14:textId="77777777" w:rsidR="001F47FB" w:rsidRDefault="00E8115F">
            <w:pPr>
              <w:spacing w:after="0"/>
              <w:jc w:val="both"/>
              <w:rPr>
                <w:color w:val="333333"/>
              </w:rPr>
            </w:pPr>
            <w:r>
              <w:rPr>
                <w:color w:val="333333"/>
              </w:rPr>
              <w:t xml:space="preserve">- Monitor, review and evaluation of current phase </w:t>
            </w:r>
          </w:p>
          <w:p w14:paraId="00000062" w14:textId="77777777" w:rsidR="001F47FB" w:rsidRDefault="00E8115F">
            <w:pPr>
              <w:spacing w:after="0"/>
              <w:jc w:val="both"/>
              <w:rPr>
                <w:color w:val="333333"/>
              </w:rPr>
            </w:pPr>
            <w:r>
              <w:rPr>
                <w:color w:val="333333"/>
              </w:rPr>
              <w:t xml:space="preserve">- Finalise video of the events / activities for posterity </w:t>
            </w:r>
          </w:p>
          <w:p w14:paraId="00000063" w14:textId="77777777" w:rsidR="001F47FB" w:rsidRDefault="00E8115F">
            <w:pPr>
              <w:spacing w:after="0"/>
              <w:jc w:val="both"/>
              <w:rPr>
                <w:color w:val="333333"/>
              </w:rPr>
            </w:pPr>
            <w:r>
              <w:rPr>
                <w:color w:val="333333"/>
              </w:rPr>
              <w:t xml:space="preserve">- Proposal close and evaluation </w:t>
            </w:r>
          </w:p>
        </w:tc>
        <w:tc>
          <w:tcPr>
            <w:tcW w:w="2233" w:type="dxa"/>
            <w:tcBorders>
              <w:top w:val="nil"/>
              <w:left w:val="nil"/>
              <w:bottom w:val="single" w:sz="6" w:space="0" w:color="000000"/>
              <w:right w:val="single" w:sz="6" w:space="0" w:color="000000"/>
            </w:tcBorders>
            <w:tcMar>
              <w:top w:w="0" w:type="dxa"/>
              <w:left w:w="0" w:type="dxa"/>
              <w:bottom w:w="0" w:type="dxa"/>
              <w:right w:w="0" w:type="dxa"/>
            </w:tcMar>
          </w:tcPr>
          <w:p w14:paraId="00000064" w14:textId="77777777" w:rsidR="001F47FB" w:rsidRDefault="00E8115F">
            <w:pPr>
              <w:spacing w:after="0" w:line="305" w:lineRule="auto"/>
              <w:jc w:val="both"/>
              <w:rPr>
                <w:color w:val="333333"/>
              </w:rPr>
            </w:pPr>
            <w:r>
              <w:rPr>
                <w:color w:val="333333"/>
              </w:rPr>
              <w:t xml:space="preserve">Weeks 23-28 </w:t>
            </w:r>
          </w:p>
          <w:p w14:paraId="00000065" w14:textId="77777777" w:rsidR="001F47FB" w:rsidRDefault="00E8115F">
            <w:pPr>
              <w:spacing w:after="0"/>
              <w:jc w:val="both"/>
              <w:rPr>
                <w:color w:val="333333"/>
              </w:rPr>
            </w:pPr>
            <w:r>
              <w:rPr>
                <w:color w:val="333333"/>
              </w:rPr>
              <w:t>(</w:t>
            </w:r>
            <w:proofErr w:type="gramStart"/>
            <w:r>
              <w:rPr>
                <w:color w:val="333333"/>
              </w:rPr>
              <w:t>6 week</w:t>
            </w:r>
            <w:proofErr w:type="gramEnd"/>
            <w:r>
              <w:rPr>
                <w:color w:val="333333"/>
              </w:rPr>
              <w:t xml:space="preserve"> duration) </w:t>
            </w:r>
          </w:p>
        </w:tc>
      </w:tr>
    </w:tbl>
    <w:p w14:paraId="00000066" w14:textId="77777777" w:rsidR="001F47FB" w:rsidRDefault="001F47FB">
      <w:pPr>
        <w:jc w:val="both"/>
      </w:pPr>
    </w:p>
    <w:p w14:paraId="00000067" w14:textId="77777777" w:rsidR="001F47FB" w:rsidRDefault="00E8115F">
      <w:pPr>
        <w:jc w:val="both"/>
      </w:pPr>
      <w:r>
        <w:t>If you are interested and would like to apply, then please send us:</w:t>
      </w:r>
    </w:p>
    <w:p w14:paraId="00000068" w14:textId="02C9BE4C" w:rsidR="001F47FB" w:rsidRDefault="00E8115F">
      <w:pPr>
        <w:numPr>
          <w:ilvl w:val="0"/>
          <w:numId w:val="1"/>
        </w:numPr>
        <w:pBdr>
          <w:top w:val="nil"/>
          <w:left w:val="nil"/>
          <w:bottom w:val="nil"/>
          <w:right w:val="nil"/>
          <w:between w:val="nil"/>
        </w:pBdr>
        <w:spacing w:after="0"/>
        <w:jc w:val="both"/>
        <w:rPr>
          <w:color w:val="000000"/>
        </w:rPr>
      </w:pPr>
      <w:r>
        <w:rPr>
          <w:color w:val="000000"/>
        </w:rPr>
        <w:t xml:space="preserve">Your </w:t>
      </w:r>
      <w:sdt>
        <w:sdtPr>
          <w:tag w:val="goog_rdk_3"/>
          <w:id w:val="954365467"/>
        </w:sdtPr>
        <w:sdtEndPr/>
        <w:sdtContent/>
      </w:sdt>
      <w:r>
        <w:rPr>
          <w:b/>
          <w:color w:val="000000"/>
        </w:rPr>
        <w:t xml:space="preserve">CV </w:t>
      </w:r>
      <w:r w:rsidR="00614262">
        <w:rPr>
          <w:b/>
          <w:color w:val="000000"/>
        </w:rPr>
        <w:t xml:space="preserve">and portfolio </w:t>
      </w:r>
      <w:r>
        <w:rPr>
          <w:b/>
          <w:color w:val="000000"/>
        </w:rPr>
        <w:t>(in pdf format)</w:t>
      </w:r>
      <w:r>
        <w:rPr>
          <w:color w:val="000000"/>
        </w:rPr>
        <w:t xml:space="preserve"> along showing your experience in delivering similar projects; and </w:t>
      </w:r>
    </w:p>
    <w:p w14:paraId="00000069" w14:textId="109B4A79" w:rsidR="001F47FB" w:rsidRDefault="00E8115F">
      <w:pPr>
        <w:numPr>
          <w:ilvl w:val="0"/>
          <w:numId w:val="1"/>
        </w:numPr>
        <w:pBdr>
          <w:top w:val="nil"/>
          <w:left w:val="nil"/>
          <w:bottom w:val="nil"/>
          <w:right w:val="nil"/>
          <w:between w:val="nil"/>
        </w:pBdr>
        <w:spacing w:after="0"/>
        <w:jc w:val="both"/>
        <w:rPr>
          <w:color w:val="000000"/>
        </w:rPr>
      </w:pPr>
      <w:r>
        <w:rPr>
          <w:color w:val="000000"/>
        </w:rPr>
        <w:t xml:space="preserve">In no more than 500 words please provide a statement outlining </w:t>
      </w:r>
      <w:r>
        <w:rPr>
          <w:b/>
          <w:color w:val="000000"/>
        </w:rPr>
        <w:t xml:space="preserve">how you will approach and support the successful delivery of the Burnt Oak’s Town Team Fund project in alignment with the specification above. Providing </w:t>
      </w:r>
      <w:r>
        <w:rPr>
          <w:b/>
        </w:rPr>
        <w:t>r</w:t>
      </w:r>
      <w:r>
        <w:rPr>
          <w:b/>
          <w:color w:val="000000"/>
        </w:rPr>
        <w:t xml:space="preserve">eferences </w:t>
      </w:r>
      <w:r>
        <w:rPr>
          <w:b/>
        </w:rPr>
        <w:t>is</w:t>
      </w:r>
      <w:r>
        <w:rPr>
          <w:b/>
          <w:color w:val="000000"/>
        </w:rPr>
        <w:t xml:space="preserve"> </w:t>
      </w:r>
      <w:r w:rsidR="00614262">
        <w:rPr>
          <w:b/>
          <w:color w:val="000000"/>
        </w:rPr>
        <w:t xml:space="preserve">required </w:t>
      </w:r>
      <w:r>
        <w:rPr>
          <w:b/>
        </w:rPr>
        <w:t xml:space="preserve">and </w:t>
      </w:r>
      <w:r w:rsidR="00614262">
        <w:rPr>
          <w:b/>
        </w:rPr>
        <w:t xml:space="preserve">demonstrating </w:t>
      </w:r>
      <w:r>
        <w:rPr>
          <w:b/>
        </w:rPr>
        <w:t xml:space="preserve">knowledge of Burnt Oak is recommended. </w:t>
      </w:r>
    </w:p>
    <w:p w14:paraId="0000006A" w14:textId="05AE542C" w:rsidR="001F47FB" w:rsidRDefault="00E8115F">
      <w:pPr>
        <w:numPr>
          <w:ilvl w:val="0"/>
          <w:numId w:val="1"/>
        </w:numPr>
        <w:pBdr>
          <w:top w:val="nil"/>
          <w:left w:val="nil"/>
          <w:bottom w:val="nil"/>
          <w:right w:val="nil"/>
          <w:between w:val="nil"/>
        </w:pBdr>
        <w:jc w:val="both"/>
        <w:rPr>
          <w:color w:val="000000"/>
        </w:rPr>
      </w:pPr>
      <w:r>
        <w:rPr>
          <w:color w:val="000000"/>
        </w:rPr>
        <w:t>Please attach a Project Programme (in pdf format) setting out clear milestones and the process for delivering the project on time</w:t>
      </w:r>
      <w:r w:rsidR="003867E8">
        <w:rPr>
          <w:color w:val="000000"/>
        </w:rPr>
        <w:t xml:space="preserve"> and within budget</w:t>
      </w:r>
      <w:r>
        <w:rPr>
          <w:color w:val="000000"/>
        </w:rPr>
        <w:t>.</w:t>
      </w:r>
    </w:p>
    <w:p w14:paraId="0000006B" w14:textId="7379BF66" w:rsidR="001F47FB" w:rsidRDefault="00E8115F">
      <w:pPr>
        <w:jc w:val="both"/>
      </w:pPr>
      <w:r>
        <w:t xml:space="preserve">Please send this information to </w:t>
      </w:r>
      <w:r w:rsidRPr="00F17BBF">
        <w:t>Lydia</w:t>
      </w:r>
      <w:r>
        <w:t xml:space="preserve"> </w:t>
      </w:r>
      <w:r w:rsidR="00F17BBF">
        <w:t xml:space="preserve">at </w:t>
      </w:r>
      <w:hyperlink r:id="rId9" w:history="1">
        <w:r w:rsidR="00F17BBF" w:rsidRPr="001F4E9A">
          <w:rPr>
            <w:rStyle w:val="Hyperlink"/>
          </w:rPr>
          <w:t>lydia_202101@yahoo.com</w:t>
        </w:r>
      </w:hyperlink>
      <w:r w:rsidR="00F17BBF">
        <w:t xml:space="preserve"> </w:t>
      </w:r>
      <w:r>
        <w:t xml:space="preserve">by </w:t>
      </w:r>
      <w:r w:rsidR="00B73D3C">
        <w:t xml:space="preserve">Friday </w:t>
      </w:r>
      <w:r w:rsidR="00A53FD1">
        <w:t>2</w:t>
      </w:r>
      <w:r w:rsidR="00B73D3C">
        <w:t>2</w:t>
      </w:r>
      <w:r w:rsidR="00A53FD1">
        <w:t xml:space="preserve"> </w:t>
      </w:r>
      <w:r>
        <w:t>Ju</w:t>
      </w:r>
      <w:r w:rsidR="00CB7E93">
        <w:t>ly</w:t>
      </w:r>
      <w:r w:rsidR="00A53FD1">
        <w:t xml:space="preserve"> (11.59pm)</w:t>
      </w:r>
      <w:r>
        <w:t>.</w:t>
      </w:r>
    </w:p>
    <w:p w14:paraId="0000006C" w14:textId="1B05BA21" w:rsidR="001F47FB" w:rsidRDefault="00E8115F">
      <w:pPr>
        <w:jc w:val="both"/>
      </w:pPr>
      <w:r>
        <w:t xml:space="preserve">We will then shortlist applicants and look to host interviews from </w:t>
      </w:r>
      <w:sdt>
        <w:sdtPr>
          <w:tag w:val="goog_rdk_4"/>
          <w:id w:val="-1185753654"/>
        </w:sdtPr>
        <w:sdtEndPr/>
        <w:sdtContent/>
      </w:sdt>
      <w:r w:rsidR="00B73D3C">
        <w:t>Monday 25 July 2022.</w:t>
      </w:r>
    </w:p>
    <w:sectPr w:rsidR="001F47FB" w:rsidSect="00B73D3C">
      <w:pgSz w:w="11906" w:h="16838"/>
      <w:pgMar w:top="964" w:right="1440" w:bottom="94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53C"/>
    <w:multiLevelType w:val="multilevel"/>
    <w:tmpl w:val="AA34F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94F6B"/>
    <w:multiLevelType w:val="multilevel"/>
    <w:tmpl w:val="02968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50242F"/>
    <w:multiLevelType w:val="multilevel"/>
    <w:tmpl w:val="A5808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1C7F4D"/>
    <w:multiLevelType w:val="multilevel"/>
    <w:tmpl w:val="E7CE650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16cid:durableId="1963606742">
    <w:abstractNumId w:val="3"/>
  </w:num>
  <w:num w:numId="2" w16cid:durableId="1919900123">
    <w:abstractNumId w:val="0"/>
  </w:num>
  <w:num w:numId="3" w16cid:durableId="227808457">
    <w:abstractNumId w:val="1"/>
  </w:num>
  <w:num w:numId="4" w16cid:durableId="28458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FB"/>
    <w:rsid w:val="0007796B"/>
    <w:rsid w:val="000C25E7"/>
    <w:rsid w:val="001F47FB"/>
    <w:rsid w:val="00267101"/>
    <w:rsid w:val="00345D83"/>
    <w:rsid w:val="00381945"/>
    <w:rsid w:val="003867E8"/>
    <w:rsid w:val="004F494A"/>
    <w:rsid w:val="00533EEC"/>
    <w:rsid w:val="0058162E"/>
    <w:rsid w:val="00614262"/>
    <w:rsid w:val="00831969"/>
    <w:rsid w:val="008A3B80"/>
    <w:rsid w:val="00A53FD1"/>
    <w:rsid w:val="00B73D3C"/>
    <w:rsid w:val="00CB7E93"/>
    <w:rsid w:val="00E8115F"/>
    <w:rsid w:val="00F1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5293"/>
  <w15:docId w15:val="{F991578B-C3B2-435B-9BBE-24C0799E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11E1"/>
    <w:pPr>
      <w:ind w:left="720"/>
      <w:contextualSpacing/>
    </w:pPr>
  </w:style>
  <w:style w:type="character" w:styleId="Hyperlink">
    <w:name w:val="Hyperlink"/>
    <w:basedOn w:val="DefaultParagraphFont"/>
    <w:uiPriority w:val="99"/>
    <w:unhideWhenUsed/>
    <w:rsid w:val="0076163A"/>
    <w:rPr>
      <w:color w:val="0563C1" w:themeColor="hyperlink"/>
      <w:u w:val="single"/>
    </w:rPr>
  </w:style>
  <w:style w:type="character" w:styleId="UnresolvedMention">
    <w:name w:val="Unresolved Mention"/>
    <w:basedOn w:val="DefaultParagraphFont"/>
    <w:uiPriority w:val="99"/>
    <w:semiHidden/>
    <w:unhideWhenUsed/>
    <w:rsid w:val="0076163A"/>
    <w:rPr>
      <w:color w:val="605E5C"/>
      <w:shd w:val="clear" w:color="auto" w:fill="E1DFDD"/>
    </w:rPr>
  </w:style>
  <w:style w:type="paragraph" w:styleId="Revision">
    <w:name w:val="Revision"/>
    <w:hidden/>
    <w:uiPriority w:val="99"/>
    <w:semiHidden/>
    <w:rsid w:val="00BB3851"/>
    <w:pPr>
      <w:spacing w:after="0" w:line="240" w:lineRule="auto"/>
    </w:pPr>
  </w:style>
  <w:style w:type="character" w:styleId="CommentReference">
    <w:name w:val="annotation reference"/>
    <w:basedOn w:val="DefaultParagraphFont"/>
    <w:uiPriority w:val="99"/>
    <w:semiHidden/>
    <w:unhideWhenUsed/>
    <w:rsid w:val="00C5594C"/>
    <w:rPr>
      <w:sz w:val="16"/>
      <w:szCs w:val="16"/>
    </w:rPr>
  </w:style>
  <w:style w:type="paragraph" w:styleId="CommentText">
    <w:name w:val="annotation text"/>
    <w:basedOn w:val="Normal"/>
    <w:link w:val="CommentTextChar"/>
    <w:uiPriority w:val="99"/>
    <w:unhideWhenUsed/>
    <w:rsid w:val="00C5594C"/>
    <w:pPr>
      <w:spacing w:line="240" w:lineRule="auto"/>
    </w:pPr>
    <w:rPr>
      <w:sz w:val="20"/>
      <w:szCs w:val="20"/>
    </w:rPr>
  </w:style>
  <w:style w:type="character" w:customStyle="1" w:styleId="CommentTextChar">
    <w:name w:val="Comment Text Char"/>
    <w:basedOn w:val="DefaultParagraphFont"/>
    <w:link w:val="CommentText"/>
    <w:uiPriority w:val="99"/>
    <w:rsid w:val="00C5594C"/>
    <w:rPr>
      <w:sz w:val="20"/>
      <w:szCs w:val="20"/>
    </w:rPr>
  </w:style>
  <w:style w:type="paragraph" w:styleId="CommentSubject">
    <w:name w:val="annotation subject"/>
    <w:basedOn w:val="CommentText"/>
    <w:next w:val="CommentText"/>
    <w:link w:val="CommentSubjectChar"/>
    <w:uiPriority w:val="99"/>
    <w:semiHidden/>
    <w:unhideWhenUsed/>
    <w:rsid w:val="00C5594C"/>
    <w:rPr>
      <w:b/>
      <w:bCs/>
    </w:rPr>
  </w:style>
  <w:style w:type="character" w:customStyle="1" w:styleId="CommentSubjectChar">
    <w:name w:val="Comment Subject Char"/>
    <w:basedOn w:val="CommentTextChar"/>
    <w:link w:val="CommentSubject"/>
    <w:uiPriority w:val="99"/>
    <w:semiHidden/>
    <w:rsid w:val="00C5594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ydia_2021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487220587CE449F6B19D93BCB1B9A" ma:contentTypeVersion="18" ma:contentTypeDescription="Create a new document." ma:contentTypeScope="" ma:versionID="ef76c78c83f77182bb0df81ad989012f">
  <xsd:schema xmlns:xsd="http://www.w3.org/2001/XMLSchema" xmlns:xs="http://www.w3.org/2001/XMLSchema" xmlns:p="http://schemas.microsoft.com/office/2006/metadata/properties" xmlns:ns1="http://schemas.microsoft.com/sharepoint/v3" xmlns:ns2="dc19a63b-d47d-4c0b-9c46-09a15f010616" xmlns:ns3="81a0cf40-ec4a-415c-b7cf-8d6940d7204b" targetNamespace="http://schemas.microsoft.com/office/2006/metadata/properties" ma:root="true" ma:fieldsID="c0bb74246201d9fc77868ef31779cb56" ns1:_="" ns2:_="" ns3:_="">
    <xsd:import namespace="http://schemas.microsoft.com/sharepoint/v3"/>
    <xsd:import namespace="dc19a63b-d47d-4c0b-9c46-09a15f010616"/>
    <xsd:import namespace="81a0cf40-ec4a-415c-b7cf-8d6940d72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9a63b-d47d-4c0b-9c46-09a15f01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c6b9df9-913f-4f8b-b453-8966a8cf0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0cf40-ec4a-415c-b7cf-8d6940d72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88796c-6865-42af-9b3e-c9340ff7428c}" ma:internalName="TaxCatchAll" ma:showField="CatchAllData" ma:web="81a0cf40-ec4a-415c-b7cf-8d6940d72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kPucykqFNtlxVzAQwbuR4PkNUnQ==">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19a63b-d47d-4c0b-9c46-09a15f010616">
      <Terms xmlns="http://schemas.microsoft.com/office/infopath/2007/PartnerControls"/>
    </lcf76f155ced4ddcb4097134ff3c332f>
    <TaxCatchAll xmlns="81a0cf40-ec4a-415c-b7cf-8d6940d7204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9540F1-9E5D-4049-8352-E24EDA27A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9a63b-d47d-4c0b-9c46-09a15f010616"/>
    <ds:schemaRef ds:uri="81a0cf40-ec4a-415c-b7cf-8d6940d7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D9F7B-FE63-48B4-8026-D92139E14B8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B52482-8604-459B-8750-78020791A1C4}">
  <ds:schemaRefs>
    <ds:schemaRef ds:uri="http://schemas.microsoft.com/office/2006/metadata/properties"/>
    <ds:schemaRef ds:uri="http://schemas.microsoft.com/office/infopath/2007/PartnerControls"/>
    <ds:schemaRef ds:uri="dc19a63b-d47d-4c0b-9c46-09a15f010616"/>
    <ds:schemaRef ds:uri="81a0cf40-ec4a-415c-b7cf-8d6940d7204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Chapman</dc:creator>
  <cp:lastModifiedBy>Ellen Cheshire | Inclusion Barnet</cp:lastModifiedBy>
  <cp:revision>2</cp:revision>
  <dcterms:created xsi:type="dcterms:W3CDTF">2022-07-04T16:25:00Z</dcterms:created>
  <dcterms:modified xsi:type="dcterms:W3CDTF">2022-07-04T16:25:00Z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