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28C5" w14:textId="77777777" w:rsidR="00F675F2" w:rsidRPr="00F675F2" w:rsidRDefault="00F675F2" w:rsidP="00F675F2">
      <w:pPr>
        <w:rPr>
          <w:rFonts w:ascii="Arial" w:hAnsi="Arial" w:cs="Arial"/>
          <w:sz w:val="22"/>
          <w:szCs w:val="22"/>
        </w:rPr>
      </w:pPr>
      <w:r w:rsidRPr="00F675F2">
        <w:rPr>
          <w:rFonts w:ascii="Arial" w:hAnsi="Arial" w:cs="Arial"/>
          <w:sz w:val="22"/>
          <w:szCs w:val="22"/>
        </w:rPr>
        <w:t xml:space="preserve">All voluntary, community and faith sector [‘VCFS’] organisations who work with adults at risk have safeguarding duties to protect children and adults with care and support need from abuse and neglect. These duties arise where there is reasonable cause to suspect that an adult is at risk of abuse or neglect and may be unable, because of illness, impairment or disability to protect themselves. A national </w:t>
      </w:r>
      <w:hyperlink r:id="rId7" w:history="1">
        <w:r w:rsidRPr="00F675F2">
          <w:rPr>
            <w:rStyle w:val="Hyperlink"/>
            <w:rFonts w:ascii="Arial" w:hAnsi="Arial" w:cs="Arial"/>
            <w:sz w:val="22"/>
            <w:szCs w:val="22"/>
          </w:rPr>
          <w:t xml:space="preserve">Guidance framework </w:t>
        </w:r>
      </w:hyperlink>
      <w:r w:rsidRPr="00F675F2">
        <w:rPr>
          <w:rFonts w:ascii="Arial" w:hAnsi="Arial" w:cs="Arial"/>
          <w:sz w:val="22"/>
          <w:szCs w:val="22"/>
        </w:rPr>
        <w:t xml:space="preserve">provides further support on making decisions to carry out Safeguarding Adults enquiries. In addition, those working or volunteering within charitable organisations should be aware of additional duties and expectations and resources to support effective safeguarding practices, namely: </w:t>
      </w:r>
    </w:p>
    <w:p w14:paraId="7531E920" w14:textId="77777777" w:rsidR="00F675F2" w:rsidRPr="00F675F2" w:rsidRDefault="00F675F2" w:rsidP="00F675F2">
      <w:pPr>
        <w:rPr>
          <w:rFonts w:ascii="Arial" w:hAnsi="Arial" w:cs="Arial"/>
          <w:sz w:val="22"/>
          <w:szCs w:val="22"/>
        </w:rPr>
      </w:pPr>
    </w:p>
    <w:p w14:paraId="16C96F7B" w14:textId="77777777" w:rsidR="00F675F2" w:rsidRPr="00F675F2" w:rsidRDefault="00F675F2" w:rsidP="00F675F2">
      <w:pPr>
        <w:pStyle w:val="ListParagraph"/>
        <w:numPr>
          <w:ilvl w:val="0"/>
          <w:numId w:val="3"/>
        </w:numPr>
        <w:rPr>
          <w:rFonts w:ascii="Arial" w:hAnsi="Arial" w:cs="Arial"/>
          <w:sz w:val="22"/>
          <w:szCs w:val="22"/>
        </w:rPr>
      </w:pPr>
      <w:r w:rsidRPr="00F675F2">
        <w:rPr>
          <w:rFonts w:ascii="Arial" w:hAnsi="Arial" w:cs="Arial"/>
          <w:sz w:val="22"/>
          <w:szCs w:val="22"/>
        </w:rPr>
        <w:t>Government </w:t>
      </w:r>
      <w:hyperlink r:id="rId8" w:history="1">
        <w:r w:rsidRPr="00F675F2">
          <w:rPr>
            <w:rStyle w:val="Hyperlink"/>
            <w:rFonts w:ascii="Arial" w:hAnsi="Arial" w:cs="Arial"/>
            <w:sz w:val="22"/>
            <w:szCs w:val="22"/>
          </w:rPr>
          <w:t xml:space="preserve">Portal </w:t>
        </w:r>
      </w:hyperlink>
      <w:r w:rsidRPr="00F675F2">
        <w:rPr>
          <w:rFonts w:ascii="Arial" w:hAnsi="Arial" w:cs="Arial"/>
          <w:sz w:val="22"/>
          <w:szCs w:val="22"/>
        </w:rPr>
        <w:t xml:space="preserve"> to support charities with safeguarding referrals</w:t>
      </w:r>
    </w:p>
    <w:p w14:paraId="48C68917" w14:textId="77777777" w:rsidR="00F675F2" w:rsidRPr="00F675F2" w:rsidRDefault="00F675F2" w:rsidP="00F675F2">
      <w:pPr>
        <w:pStyle w:val="ListParagraph"/>
        <w:numPr>
          <w:ilvl w:val="0"/>
          <w:numId w:val="3"/>
        </w:numPr>
        <w:rPr>
          <w:rFonts w:ascii="Arial" w:hAnsi="Arial" w:cs="Arial"/>
          <w:sz w:val="22"/>
          <w:szCs w:val="22"/>
        </w:rPr>
      </w:pPr>
      <w:r w:rsidRPr="00F675F2">
        <w:rPr>
          <w:rFonts w:ascii="Arial" w:hAnsi="Arial" w:cs="Arial"/>
          <w:sz w:val="22"/>
          <w:szCs w:val="22"/>
        </w:rPr>
        <w:t>NCVO safeguarding</w:t>
      </w:r>
      <w:hyperlink r:id="rId9" w:history="1">
        <w:r w:rsidRPr="00F675F2">
          <w:rPr>
            <w:rStyle w:val="Hyperlink"/>
            <w:rFonts w:ascii="Arial" w:hAnsi="Arial" w:cs="Arial"/>
            <w:sz w:val="22"/>
            <w:szCs w:val="22"/>
          </w:rPr>
          <w:t> </w:t>
        </w:r>
      </w:hyperlink>
      <w:hyperlink r:id="rId10" w:history="1">
        <w:r w:rsidRPr="00F675F2">
          <w:rPr>
            <w:rStyle w:val="Hyperlink"/>
            <w:rFonts w:ascii="Arial" w:hAnsi="Arial" w:cs="Arial"/>
            <w:sz w:val="22"/>
            <w:szCs w:val="22"/>
          </w:rPr>
          <w:t xml:space="preserve">Resources </w:t>
        </w:r>
      </w:hyperlink>
    </w:p>
    <w:p w14:paraId="0386152B" w14:textId="77777777" w:rsidR="00F675F2" w:rsidRPr="00F675F2" w:rsidRDefault="00F675F2" w:rsidP="00F675F2">
      <w:pPr>
        <w:pStyle w:val="ListParagraph"/>
        <w:numPr>
          <w:ilvl w:val="0"/>
          <w:numId w:val="3"/>
        </w:numPr>
        <w:rPr>
          <w:rFonts w:ascii="Arial" w:hAnsi="Arial" w:cs="Arial"/>
          <w:sz w:val="22"/>
          <w:szCs w:val="22"/>
        </w:rPr>
      </w:pPr>
      <w:r w:rsidRPr="00F675F2">
        <w:rPr>
          <w:rFonts w:ascii="Arial" w:hAnsi="Arial" w:cs="Arial"/>
          <w:sz w:val="22"/>
          <w:szCs w:val="22"/>
        </w:rPr>
        <w:t>Social Care Institute for Excellence  </w:t>
      </w:r>
      <w:hyperlink r:id="rId11" w:history="1">
        <w:r w:rsidRPr="00F675F2">
          <w:rPr>
            <w:rStyle w:val="Hyperlink"/>
            <w:rFonts w:ascii="Arial" w:hAnsi="Arial" w:cs="Arial"/>
            <w:sz w:val="22"/>
            <w:szCs w:val="22"/>
          </w:rPr>
          <w:t>Guidance</w:t>
        </w:r>
      </w:hyperlink>
      <w:r w:rsidRPr="00F675F2">
        <w:rPr>
          <w:rFonts w:ascii="Arial" w:hAnsi="Arial" w:cs="Arial"/>
          <w:sz w:val="22"/>
          <w:szCs w:val="22"/>
        </w:rPr>
        <w:t xml:space="preserve"> about charities and safeguarding</w:t>
      </w:r>
    </w:p>
    <w:p w14:paraId="49E6D5FB" w14:textId="77777777" w:rsidR="00F675F2" w:rsidRPr="00F675F2" w:rsidRDefault="00F675F2" w:rsidP="00F675F2">
      <w:pPr>
        <w:rPr>
          <w:rFonts w:ascii="Arial" w:hAnsi="Arial" w:cs="Arial"/>
          <w:sz w:val="22"/>
          <w:szCs w:val="22"/>
        </w:rPr>
      </w:pPr>
    </w:p>
    <w:p w14:paraId="37ABE356" w14:textId="77777777" w:rsidR="00F675F2" w:rsidRPr="00F675F2" w:rsidRDefault="00F675F2" w:rsidP="00F675F2">
      <w:pPr>
        <w:rPr>
          <w:rFonts w:ascii="Arial" w:hAnsi="Arial" w:cs="Arial"/>
          <w:sz w:val="22"/>
          <w:szCs w:val="22"/>
        </w:rPr>
      </w:pPr>
      <w:r w:rsidRPr="00F675F2">
        <w:rPr>
          <w:rFonts w:ascii="Arial" w:hAnsi="Arial" w:cs="Arial"/>
          <w:sz w:val="22"/>
          <w:szCs w:val="22"/>
        </w:rPr>
        <w:t xml:space="preserve">As Barnet Safeguarding Adults Board, we want to support local voluntary, community and faith sector organisations to safeguard adults at risk and promote wellbeing. We are proud of the active engagement from partners across the Voluntary, Community and Faith Sector at our Board meetings and within the work carried out. You can review our current strategic plan and annual reports of the work completed on our </w:t>
      </w:r>
      <w:hyperlink r:id="rId12" w:history="1">
        <w:r w:rsidRPr="00F675F2">
          <w:rPr>
            <w:color w:val="0000FF"/>
            <w:sz w:val="22"/>
            <w:szCs w:val="22"/>
            <w:u w:val="single"/>
          </w:rPr>
          <w:t>Website</w:t>
        </w:r>
      </w:hyperlink>
      <w:r w:rsidRPr="00F675F2">
        <w:rPr>
          <w:color w:val="0000FF"/>
          <w:sz w:val="22"/>
          <w:szCs w:val="22"/>
          <w:u w:val="single"/>
        </w:rPr>
        <w:t>.</w:t>
      </w:r>
    </w:p>
    <w:p w14:paraId="583D3C52" w14:textId="77777777" w:rsidR="00F675F2" w:rsidRPr="00F675F2" w:rsidRDefault="00F675F2" w:rsidP="00F675F2">
      <w:pPr>
        <w:rPr>
          <w:rFonts w:ascii="Arial" w:hAnsi="Arial" w:cs="Arial"/>
          <w:sz w:val="22"/>
          <w:szCs w:val="22"/>
        </w:rPr>
      </w:pPr>
    </w:p>
    <w:p w14:paraId="40400D13" w14:textId="77777777" w:rsidR="00F675F2" w:rsidRPr="00F675F2" w:rsidRDefault="00F675F2" w:rsidP="00F675F2">
      <w:pPr>
        <w:rPr>
          <w:rFonts w:ascii="Arial" w:hAnsi="Arial" w:cs="Arial"/>
          <w:sz w:val="22"/>
          <w:szCs w:val="22"/>
        </w:rPr>
      </w:pPr>
      <w:r w:rsidRPr="00F675F2">
        <w:rPr>
          <w:rFonts w:ascii="Arial" w:hAnsi="Arial" w:cs="Arial"/>
          <w:sz w:val="22"/>
          <w:szCs w:val="22"/>
        </w:rPr>
        <w:t xml:space="preserve">We have created this checklist as a way of helping VCFS partners reflect on how to meet the safeguarding responsibilities and build into your organisational structures cultures that strive for best practice. Completing this self-evaluation is optional, but we hope you will find it useful. </w:t>
      </w:r>
    </w:p>
    <w:p w14:paraId="74427255" w14:textId="77777777" w:rsidR="00F675F2" w:rsidRPr="00F675F2" w:rsidRDefault="00F675F2" w:rsidP="00F675F2">
      <w:pPr>
        <w:rPr>
          <w:rFonts w:ascii="Arial" w:hAnsi="Arial" w:cs="Arial"/>
          <w:sz w:val="22"/>
          <w:szCs w:val="22"/>
        </w:rPr>
      </w:pPr>
    </w:p>
    <w:p w14:paraId="34291E51" w14:textId="77777777" w:rsidR="00F675F2" w:rsidRPr="00F675F2" w:rsidRDefault="00F675F2" w:rsidP="00F675F2">
      <w:pPr>
        <w:rPr>
          <w:rFonts w:ascii="Arial" w:hAnsi="Arial" w:cs="Arial"/>
          <w:b/>
          <w:bCs/>
          <w:sz w:val="22"/>
          <w:szCs w:val="22"/>
        </w:rPr>
      </w:pPr>
      <w:r w:rsidRPr="00F675F2">
        <w:rPr>
          <w:rFonts w:ascii="Arial" w:hAnsi="Arial" w:cs="Arial"/>
          <w:b/>
          <w:bCs/>
          <w:sz w:val="22"/>
          <w:szCs w:val="22"/>
        </w:rPr>
        <w:t>After you have completed the checklist, we can support you by:</w:t>
      </w:r>
    </w:p>
    <w:p w14:paraId="287CD195" w14:textId="77777777" w:rsidR="00F675F2" w:rsidRPr="00F675F2" w:rsidRDefault="00F675F2" w:rsidP="00F675F2">
      <w:pPr>
        <w:pStyle w:val="ListParagraph"/>
        <w:numPr>
          <w:ilvl w:val="0"/>
          <w:numId w:val="1"/>
        </w:numPr>
        <w:rPr>
          <w:rFonts w:ascii="Arial" w:hAnsi="Arial" w:cs="Arial"/>
          <w:sz w:val="22"/>
          <w:szCs w:val="22"/>
        </w:rPr>
      </w:pPr>
      <w:r w:rsidRPr="00F675F2">
        <w:rPr>
          <w:rFonts w:ascii="Arial" w:hAnsi="Arial" w:cs="Arial"/>
          <w:sz w:val="22"/>
          <w:szCs w:val="22"/>
        </w:rPr>
        <w:t>Providing personal feedback on your checklist, identifying your strengths and areas for further development</w:t>
      </w:r>
    </w:p>
    <w:p w14:paraId="578117E5" w14:textId="77777777" w:rsidR="00F675F2" w:rsidRPr="00F675F2" w:rsidRDefault="00F675F2" w:rsidP="00F675F2">
      <w:pPr>
        <w:pStyle w:val="ListParagraph"/>
        <w:numPr>
          <w:ilvl w:val="0"/>
          <w:numId w:val="1"/>
        </w:numPr>
        <w:rPr>
          <w:rFonts w:ascii="Arial" w:hAnsi="Arial" w:cs="Arial"/>
          <w:sz w:val="22"/>
          <w:szCs w:val="22"/>
        </w:rPr>
      </w:pPr>
      <w:r w:rsidRPr="00F675F2">
        <w:rPr>
          <w:rFonts w:ascii="Arial" w:hAnsi="Arial" w:cs="Arial"/>
          <w:sz w:val="22"/>
          <w:szCs w:val="22"/>
        </w:rPr>
        <w:t>Directing you to other resources online or local voluntary organisations who may be able to help you</w:t>
      </w:r>
    </w:p>
    <w:p w14:paraId="0E7E9312" w14:textId="77777777" w:rsidR="00F675F2" w:rsidRPr="00F675F2" w:rsidRDefault="00F675F2" w:rsidP="00F675F2">
      <w:pPr>
        <w:pStyle w:val="ListParagraph"/>
        <w:numPr>
          <w:ilvl w:val="0"/>
          <w:numId w:val="1"/>
        </w:numPr>
        <w:rPr>
          <w:rFonts w:ascii="Arial" w:hAnsi="Arial" w:cs="Arial"/>
          <w:sz w:val="22"/>
          <w:szCs w:val="22"/>
        </w:rPr>
      </w:pPr>
      <w:r w:rsidRPr="00F675F2">
        <w:rPr>
          <w:rFonts w:ascii="Arial" w:hAnsi="Arial" w:cs="Arial"/>
          <w:sz w:val="22"/>
          <w:szCs w:val="22"/>
        </w:rPr>
        <w:t>Hosting a learning event for everyone who completed the checklist to share ideas and discuss challenges</w:t>
      </w:r>
    </w:p>
    <w:p w14:paraId="28DCDC14" w14:textId="77777777" w:rsidR="00F675F2" w:rsidRPr="00F675F2" w:rsidRDefault="00F675F2" w:rsidP="00F675F2">
      <w:pPr>
        <w:pStyle w:val="ListParagraph"/>
        <w:numPr>
          <w:ilvl w:val="0"/>
          <w:numId w:val="1"/>
        </w:numPr>
        <w:rPr>
          <w:rFonts w:ascii="Arial" w:hAnsi="Arial" w:cs="Arial"/>
          <w:sz w:val="22"/>
          <w:szCs w:val="22"/>
        </w:rPr>
      </w:pPr>
      <w:r w:rsidRPr="00F675F2">
        <w:rPr>
          <w:rFonts w:ascii="Arial" w:hAnsi="Arial" w:cs="Arial"/>
          <w:sz w:val="22"/>
          <w:szCs w:val="22"/>
        </w:rPr>
        <w:t xml:space="preserve">Using the information from the checklists to guide the training and support we give to all VCFS organisations in Barnet. </w:t>
      </w:r>
    </w:p>
    <w:p w14:paraId="3BF3AA22" w14:textId="77777777" w:rsidR="00F675F2" w:rsidRPr="00F675F2" w:rsidRDefault="00F675F2" w:rsidP="00F675F2">
      <w:pPr>
        <w:rPr>
          <w:rFonts w:ascii="Arial" w:hAnsi="Arial" w:cs="Arial"/>
          <w:sz w:val="22"/>
          <w:szCs w:val="22"/>
        </w:rPr>
      </w:pPr>
    </w:p>
    <w:p w14:paraId="0DD29D0B" w14:textId="77777777" w:rsidR="00F675F2" w:rsidRPr="00F675F2" w:rsidRDefault="00F675F2" w:rsidP="00F675F2">
      <w:pPr>
        <w:rPr>
          <w:rFonts w:ascii="Arial" w:hAnsi="Arial" w:cs="Arial"/>
          <w:b/>
          <w:bCs/>
          <w:sz w:val="22"/>
          <w:szCs w:val="22"/>
        </w:rPr>
      </w:pPr>
      <w:r w:rsidRPr="00F675F2">
        <w:rPr>
          <w:rFonts w:ascii="Arial" w:hAnsi="Arial" w:cs="Arial"/>
          <w:b/>
          <w:bCs/>
          <w:sz w:val="22"/>
          <w:szCs w:val="22"/>
        </w:rPr>
        <w:t>Here is some advice for getting the most out of the checklist:</w:t>
      </w:r>
    </w:p>
    <w:p w14:paraId="63DF556F" w14:textId="77777777" w:rsidR="00F675F2" w:rsidRPr="00F675F2" w:rsidRDefault="00F675F2" w:rsidP="00F675F2">
      <w:pPr>
        <w:pStyle w:val="ListParagraph"/>
        <w:numPr>
          <w:ilvl w:val="0"/>
          <w:numId w:val="2"/>
        </w:numPr>
        <w:rPr>
          <w:rFonts w:ascii="Arial" w:hAnsi="Arial" w:cs="Arial"/>
          <w:sz w:val="22"/>
          <w:szCs w:val="22"/>
        </w:rPr>
      </w:pPr>
      <w:r w:rsidRPr="00F675F2">
        <w:rPr>
          <w:rFonts w:ascii="Arial" w:hAnsi="Arial" w:cs="Arial"/>
          <w:sz w:val="22"/>
          <w:szCs w:val="22"/>
        </w:rPr>
        <w:t>Be honest and open about how you are doing, so we can help you improve</w:t>
      </w:r>
    </w:p>
    <w:p w14:paraId="09DD6423" w14:textId="77777777" w:rsidR="00F675F2" w:rsidRPr="00F675F2" w:rsidRDefault="00F675F2" w:rsidP="00F675F2">
      <w:pPr>
        <w:pStyle w:val="ListParagraph"/>
        <w:numPr>
          <w:ilvl w:val="0"/>
          <w:numId w:val="2"/>
        </w:numPr>
        <w:rPr>
          <w:rFonts w:ascii="Arial" w:hAnsi="Arial" w:cs="Arial"/>
          <w:sz w:val="22"/>
          <w:szCs w:val="22"/>
        </w:rPr>
      </w:pPr>
      <w:r w:rsidRPr="00F675F2">
        <w:rPr>
          <w:rFonts w:ascii="Arial" w:hAnsi="Arial" w:cs="Arial"/>
          <w:sz w:val="22"/>
          <w:szCs w:val="22"/>
        </w:rPr>
        <w:t>Talk to others in your organisation to test out what they think – for example, do they know where to find your safeguarding policy?</w:t>
      </w:r>
    </w:p>
    <w:p w14:paraId="5484A459" w14:textId="77777777" w:rsidR="00F675F2" w:rsidRPr="00F675F2" w:rsidRDefault="00F675F2" w:rsidP="00F675F2">
      <w:pPr>
        <w:ind w:left="720"/>
        <w:rPr>
          <w:rFonts w:ascii="Arial" w:hAnsi="Arial" w:cs="Arial"/>
          <w:sz w:val="22"/>
          <w:szCs w:val="22"/>
        </w:rPr>
      </w:pPr>
      <w:r w:rsidRPr="00F675F2">
        <w:rPr>
          <w:rFonts w:ascii="Arial" w:hAnsi="Arial" w:cs="Arial"/>
          <w:sz w:val="22"/>
          <w:szCs w:val="22"/>
        </w:rPr>
        <w:lastRenderedPageBreak/>
        <w:t xml:space="preserve">What good might look like – this is some examples and links to help you think about what your organisation should be doing. Every organisation is different so these may not all apply to </w:t>
      </w:r>
      <w:proofErr w:type="gramStart"/>
      <w:r w:rsidRPr="00F675F2">
        <w:rPr>
          <w:rFonts w:ascii="Arial" w:hAnsi="Arial" w:cs="Arial"/>
          <w:sz w:val="22"/>
          <w:szCs w:val="22"/>
        </w:rPr>
        <w:t>you</w:t>
      </w:r>
      <w:proofErr w:type="gramEnd"/>
      <w:r w:rsidRPr="00F675F2">
        <w:rPr>
          <w:rFonts w:ascii="Arial" w:hAnsi="Arial" w:cs="Arial"/>
          <w:sz w:val="22"/>
          <w:szCs w:val="22"/>
        </w:rPr>
        <w:t xml:space="preserve"> or you may do things another way. Not all of your legal duties will be covered in this checklist so be sure to still look at the Charity Commission’s </w:t>
      </w:r>
      <w:hyperlink r:id="rId13" w:history="1">
        <w:r w:rsidRPr="00F675F2">
          <w:rPr>
            <w:rStyle w:val="Hyperlink"/>
            <w:rFonts w:ascii="Arial" w:hAnsi="Arial" w:cs="Arial"/>
            <w:sz w:val="22"/>
            <w:szCs w:val="22"/>
          </w:rPr>
          <w:t xml:space="preserve">Guidance </w:t>
        </w:r>
      </w:hyperlink>
      <w:r w:rsidRPr="00F675F2">
        <w:rPr>
          <w:rFonts w:ascii="Arial" w:hAnsi="Arial" w:cs="Arial"/>
          <w:sz w:val="22"/>
          <w:szCs w:val="22"/>
        </w:rPr>
        <w:t xml:space="preserve"> about the safeguarding responsibilities of organisations</w:t>
      </w:r>
    </w:p>
    <w:p w14:paraId="7FA1CCB6" w14:textId="77777777" w:rsidR="00F675F2" w:rsidRPr="00F675F2" w:rsidRDefault="00F675F2" w:rsidP="00F675F2">
      <w:pPr>
        <w:pStyle w:val="ListParagraph"/>
        <w:numPr>
          <w:ilvl w:val="0"/>
          <w:numId w:val="2"/>
        </w:numPr>
        <w:rPr>
          <w:rFonts w:ascii="Arial" w:hAnsi="Arial" w:cs="Arial"/>
          <w:sz w:val="22"/>
          <w:szCs w:val="22"/>
        </w:rPr>
      </w:pPr>
      <w:r w:rsidRPr="00F675F2">
        <w:rPr>
          <w:rFonts w:ascii="Arial" w:hAnsi="Arial" w:cs="Arial"/>
          <w:sz w:val="22"/>
          <w:szCs w:val="22"/>
        </w:rPr>
        <w:t xml:space="preserve">Your self-evaluation and evidence – write about what your organisation is currently doing in this area. Giving a few examples of how you do this and evidence (e.g. linking to a copy of your policy) will help you and us to understand better. </w:t>
      </w:r>
    </w:p>
    <w:p w14:paraId="7D374EE9" w14:textId="77777777" w:rsidR="00F675F2" w:rsidRPr="00F675F2" w:rsidRDefault="00F675F2" w:rsidP="00F675F2">
      <w:pPr>
        <w:pStyle w:val="ListParagraph"/>
        <w:numPr>
          <w:ilvl w:val="0"/>
          <w:numId w:val="2"/>
        </w:numPr>
        <w:rPr>
          <w:rFonts w:ascii="Arial" w:hAnsi="Arial" w:cs="Arial"/>
          <w:sz w:val="22"/>
          <w:szCs w:val="22"/>
        </w:rPr>
      </w:pPr>
      <w:r w:rsidRPr="00F675F2">
        <w:rPr>
          <w:rFonts w:ascii="Arial" w:hAnsi="Arial" w:cs="Arial"/>
          <w:sz w:val="22"/>
          <w:szCs w:val="22"/>
        </w:rPr>
        <w:t xml:space="preserve">RAG – rate your organisation’s current work as: </w:t>
      </w:r>
    </w:p>
    <w:p w14:paraId="4DDB36F5" w14:textId="77777777" w:rsidR="00F675F2" w:rsidRPr="00F675F2" w:rsidRDefault="00F675F2" w:rsidP="00F675F2">
      <w:pPr>
        <w:pStyle w:val="ListParagraph"/>
        <w:numPr>
          <w:ilvl w:val="1"/>
          <w:numId w:val="2"/>
        </w:numPr>
        <w:rPr>
          <w:rFonts w:ascii="Arial" w:hAnsi="Arial" w:cs="Arial"/>
          <w:sz w:val="22"/>
          <w:szCs w:val="22"/>
        </w:rPr>
      </w:pPr>
      <w:r w:rsidRPr="00F675F2">
        <w:rPr>
          <w:rFonts w:ascii="Arial" w:hAnsi="Arial" w:cs="Arial"/>
          <w:b/>
          <w:bCs/>
          <w:color w:val="00B050"/>
          <w:sz w:val="22"/>
          <w:szCs w:val="22"/>
        </w:rPr>
        <w:t>Green</w:t>
      </w:r>
      <w:r w:rsidRPr="00F675F2">
        <w:rPr>
          <w:rFonts w:ascii="Arial" w:hAnsi="Arial" w:cs="Arial"/>
          <w:sz w:val="22"/>
          <w:szCs w:val="22"/>
        </w:rPr>
        <w:t>: this is an area of strength, where you have several examples of how you are meeting the standard, but you may still have a couple of points to improve</w:t>
      </w:r>
    </w:p>
    <w:p w14:paraId="6DD827A6" w14:textId="77777777" w:rsidR="00F675F2" w:rsidRPr="00F675F2" w:rsidRDefault="00F675F2" w:rsidP="00F675F2">
      <w:pPr>
        <w:pStyle w:val="ListParagraph"/>
        <w:numPr>
          <w:ilvl w:val="1"/>
          <w:numId w:val="2"/>
        </w:numPr>
        <w:rPr>
          <w:rFonts w:ascii="Arial" w:hAnsi="Arial" w:cs="Arial"/>
          <w:sz w:val="22"/>
          <w:szCs w:val="22"/>
        </w:rPr>
      </w:pPr>
      <w:r w:rsidRPr="00F675F2">
        <w:rPr>
          <w:rFonts w:ascii="Arial" w:hAnsi="Arial" w:cs="Arial"/>
          <w:b/>
          <w:bCs/>
          <w:color w:val="FFC000"/>
          <w:sz w:val="22"/>
          <w:szCs w:val="22"/>
        </w:rPr>
        <w:t>Amber</w:t>
      </w:r>
      <w:r w:rsidRPr="00F675F2">
        <w:rPr>
          <w:rFonts w:ascii="Arial" w:hAnsi="Arial" w:cs="Arial"/>
          <w:sz w:val="22"/>
          <w:szCs w:val="22"/>
        </w:rPr>
        <w:t>: your work in this area is ok but you know you want to improve</w:t>
      </w:r>
    </w:p>
    <w:p w14:paraId="1875F28F" w14:textId="77777777" w:rsidR="00F675F2" w:rsidRPr="00F675F2" w:rsidRDefault="00F675F2" w:rsidP="00F675F2">
      <w:pPr>
        <w:pStyle w:val="ListParagraph"/>
        <w:numPr>
          <w:ilvl w:val="1"/>
          <w:numId w:val="2"/>
        </w:numPr>
        <w:rPr>
          <w:rFonts w:ascii="Arial" w:hAnsi="Arial" w:cs="Arial"/>
          <w:sz w:val="22"/>
          <w:szCs w:val="22"/>
        </w:rPr>
      </w:pPr>
      <w:r w:rsidRPr="00F675F2">
        <w:rPr>
          <w:rFonts w:ascii="Arial" w:hAnsi="Arial" w:cs="Arial"/>
          <w:b/>
          <w:bCs/>
          <w:color w:val="FF0000"/>
          <w:sz w:val="22"/>
          <w:szCs w:val="22"/>
        </w:rPr>
        <w:t>Red</w:t>
      </w:r>
      <w:r w:rsidRPr="00F675F2">
        <w:rPr>
          <w:rFonts w:ascii="Arial" w:hAnsi="Arial" w:cs="Arial"/>
          <w:sz w:val="22"/>
          <w:szCs w:val="22"/>
        </w:rPr>
        <w:t>: you are not meeting the standard and you need to work on this as a priority, so you meet your safeguarding duties</w:t>
      </w:r>
    </w:p>
    <w:p w14:paraId="7FE7171C" w14:textId="77777777" w:rsidR="00F675F2" w:rsidRPr="00F675F2" w:rsidRDefault="00F675F2" w:rsidP="00F675F2">
      <w:pPr>
        <w:pStyle w:val="ListParagraph"/>
        <w:numPr>
          <w:ilvl w:val="0"/>
          <w:numId w:val="2"/>
        </w:numPr>
        <w:rPr>
          <w:rFonts w:ascii="Arial" w:hAnsi="Arial" w:cs="Arial"/>
          <w:sz w:val="22"/>
          <w:szCs w:val="22"/>
        </w:rPr>
      </w:pPr>
      <w:r w:rsidRPr="00F675F2">
        <w:rPr>
          <w:rFonts w:ascii="Arial" w:hAnsi="Arial" w:cs="Arial"/>
          <w:sz w:val="22"/>
          <w:szCs w:val="22"/>
        </w:rPr>
        <w:t>Actions</w:t>
      </w:r>
      <w:r w:rsidRPr="00F675F2">
        <w:rPr>
          <w:rFonts w:ascii="Arial" w:hAnsi="Arial" w:cs="Arial"/>
          <w:color w:val="FF0000"/>
          <w:sz w:val="22"/>
          <w:szCs w:val="22"/>
        </w:rPr>
        <w:t xml:space="preserve"> </w:t>
      </w:r>
      <w:r w:rsidRPr="00F675F2">
        <w:rPr>
          <w:rFonts w:ascii="Arial" w:hAnsi="Arial" w:cs="Arial"/>
          <w:sz w:val="22"/>
          <w:szCs w:val="22"/>
        </w:rPr>
        <w:t xml:space="preserve">– what you are going to do over the next year to improve. Try to keep these clear and possible (e.g., not ‘all our staff will be safeguarding experts’, but instead ‘we will give introductory safeguarding training to all our staff and volunteers who work with adults with care and support needs). Feel free to ask for help, advice or support from us here. </w:t>
      </w:r>
    </w:p>
    <w:p w14:paraId="5F6E9218" w14:textId="77777777" w:rsidR="00F675F2" w:rsidRPr="00F675F2" w:rsidRDefault="00F675F2" w:rsidP="00F675F2">
      <w:pPr>
        <w:rPr>
          <w:rFonts w:ascii="Arial" w:hAnsi="Arial" w:cs="Arial"/>
          <w:sz w:val="22"/>
          <w:szCs w:val="22"/>
        </w:rPr>
      </w:pPr>
    </w:p>
    <w:p w14:paraId="2FE7858D" w14:textId="0710472A" w:rsidR="00F675F2" w:rsidRPr="00F675F2" w:rsidRDefault="00F675F2" w:rsidP="00F675F2">
      <w:pPr>
        <w:rPr>
          <w:rFonts w:ascii="Arial" w:hAnsi="Arial" w:cs="Arial"/>
          <w:b/>
          <w:bCs/>
          <w:sz w:val="22"/>
          <w:szCs w:val="22"/>
        </w:rPr>
      </w:pPr>
      <w:r w:rsidRPr="00F675F2">
        <w:rPr>
          <w:rFonts w:ascii="Arial" w:hAnsi="Arial" w:cs="Arial"/>
          <w:sz w:val="22"/>
          <w:szCs w:val="22"/>
        </w:rPr>
        <w:t xml:space="preserve">Please submit your safeguarding checklist by </w:t>
      </w:r>
      <w:r w:rsidRPr="00F675F2">
        <w:rPr>
          <w:rFonts w:ascii="Arial" w:hAnsi="Arial" w:cs="Arial"/>
          <w:b/>
          <w:bCs/>
          <w:sz w:val="22"/>
          <w:szCs w:val="22"/>
        </w:rPr>
        <w:t>DATE TBA</w:t>
      </w:r>
    </w:p>
    <w:p w14:paraId="5FFB3C1A" w14:textId="77777777" w:rsidR="00F675F2" w:rsidRPr="00F675F2" w:rsidRDefault="00F675F2" w:rsidP="00F675F2">
      <w:pPr>
        <w:rPr>
          <w:rFonts w:ascii="Arial" w:hAnsi="Arial" w:cs="Arial"/>
          <w:sz w:val="22"/>
          <w:szCs w:val="22"/>
        </w:rPr>
      </w:pPr>
      <w:r w:rsidRPr="00F675F2">
        <w:rPr>
          <w:rFonts w:ascii="Arial" w:hAnsi="Arial" w:cs="Arial"/>
          <w:sz w:val="22"/>
          <w:szCs w:val="22"/>
        </w:rPr>
        <w:t xml:space="preserve">If you have any questions or want help with the checklist, please contact us at </w:t>
      </w:r>
      <w:hyperlink r:id="rId14" w:history="1">
        <w:r w:rsidRPr="00F675F2">
          <w:rPr>
            <w:rStyle w:val="Hyperlink"/>
            <w:rFonts w:ascii="Arial" w:hAnsi="Arial" w:cs="Arial"/>
            <w:sz w:val="22"/>
            <w:szCs w:val="22"/>
          </w:rPr>
          <w:t>SafeguardingAdultsBoard@Barnet.gov.uk</w:t>
        </w:r>
      </w:hyperlink>
    </w:p>
    <w:p w14:paraId="443D8F08" w14:textId="77777777" w:rsidR="00F675F2" w:rsidRPr="00F675F2" w:rsidRDefault="00F675F2" w:rsidP="00F675F2">
      <w:pPr>
        <w:rPr>
          <w:rFonts w:ascii="Arial" w:hAnsi="Arial" w:cs="Arial"/>
          <w:sz w:val="22"/>
          <w:szCs w:val="22"/>
        </w:rPr>
      </w:pPr>
    </w:p>
    <w:p w14:paraId="08A4FABB" w14:textId="77777777" w:rsidR="00F675F2" w:rsidRPr="00F675F2" w:rsidRDefault="00F675F2" w:rsidP="00F675F2">
      <w:pPr>
        <w:rPr>
          <w:rFonts w:ascii="Arial" w:hAnsi="Arial" w:cs="Arial"/>
          <w:color w:val="7030A0"/>
          <w:sz w:val="22"/>
          <w:szCs w:val="22"/>
        </w:rPr>
      </w:pPr>
    </w:p>
    <w:tbl>
      <w:tblPr>
        <w:tblStyle w:val="TableGrid"/>
        <w:tblW w:w="14029" w:type="dxa"/>
        <w:tblLook w:val="04A0" w:firstRow="1" w:lastRow="0" w:firstColumn="1" w:lastColumn="0" w:noHBand="0" w:noVBand="1"/>
      </w:tblPr>
      <w:tblGrid>
        <w:gridCol w:w="6232"/>
        <w:gridCol w:w="4536"/>
        <w:gridCol w:w="709"/>
        <w:gridCol w:w="2552"/>
      </w:tblGrid>
      <w:tr w:rsidR="00F675F2" w:rsidRPr="00F675F2" w14:paraId="1E44A62B" w14:textId="77777777" w:rsidTr="00930381">
        <w:tc>
          <w:tcPr>
            <w:tcW w:w="14029" w:type="dxa"/>
            <w:gridSpan w:val="4"/>
          </w:tcPr>
          <w:p w14:paraId="3C337CB9" w14:textId="77777777" w:rsidR="00F675F2" w:rsidRPr="00F675F2" w:rsidRDefault="00F675F2" w:rsidP="00930381">
            <w:pPr>
              <w:rPr>
                <w:rFonts w:ascii="Arial" w:hAnsi="Arial" w:cs="Arial"/>
                <w:b/>
                <w:bCs/>
                <w:color w:val="7030A0"/>
                <w:sz w:val="22"/>
                <w:szCs w:val="22"/>
              </w:rPr>
            </w:pPr>
            <w:r w:rsidRPr="00F675F2">
              <w:rPr>
                <w:rFonts w:ascii="Arial" w:hAnsi="Arial" w:cs="Arial"/>
                <w:b/>
                <w:bCs/>
                <w:color w:val="7030A0"/>
                <w:sz w:val="22"/>
                <w:szCs w:val="22"/>
              </w:rPr>
              <w:t xml:space="preserve">Standard 1 – Are senior management committed to safeguarding? </w:t>
            </w:r>
          </w:p>
        </w:tc>
      </w:tr>
      <w:tr w:rsidR="00F675F2" w:rsidRPr="00F675F2" w14:paraId="4BCAD73A" w14:textId="77777777" w:rsidTr="00930381">
        <w:tc>
          <w:tcPr>
            <w:tcW w:w="6232" w:type="dxa"/>
            <w:shd w:val="clear" w:color="auto" w:fill="D9D9D9" w:themeFill="background1" w:themeFillShade="D9"/>
          </w:tcPr>
          <w:p w14:paraId="4AA774BF" w14:textId="77777777" w:rsidR="00F675F2" w:rsidRPr="00F675F2" w:rsidRDefault="00F675F2" w:rsidP="00930381">
            <w:pPr>
              <w:rPr>
                <w:rFonts w:ascii="Arial" w:hAnsi="Arial" w:cs="Arial"/>
                <w:b/>
                <w:bCs/>
                <w:sz w:val="22"/>
                <w:szCs w:val="22"/>
              </w:rPr>
            </w:pPr>
            <w:r w:rsidRPr="00F675F2">
              <w:rPr>
                <w:rFonts w:ascii="Arial" w:hAnsi="Arial" w:cs="Arial"/>
                <w:b/>
                <w:bCs/>
                <w:sz w:val="22"/>
                <w:szCs w:val="22"/>
              </w:rPr>
              <w:t>What good might look like</w:t>
            </w:r>
          </w:p>
        </w:tc>
        <w:tc>
          <w:tcPr>
            <w:tcW w:w="4536" w:type="dxa"/>
            <w:shd w:val="clear" w:color="auto" w:fill="D9D9D9" w:themeFill="background1" w:themeFillShade="D9"/>
          </w:tcPr>
          <w:p w14:paraId="153694E9" w14:textId="77777777" w:rsidR="00F675F2" w:rsidRPr="00F675F2" w:rsidRDefault="00F675F2" w:rsidP="00930381">
            <w:pPr>
              <w:rPr>
                <w:rFonts w:ascii="Arial" w:hAnsi="Arial" w:cs="Arial"/>
                <w:b/>
                <w:bCs/>
                <w:sz w:val="22"/>
                <w:szCs w:val="22"/>
              </w:rPr>
            </w:pPr>
            <w:r w:rsidRPr="00F675F2">
              <w:rPr>
                <w:rFonts w:ascii="Arial" w:hAnsi="Arial" w:cs="Arial"/>
                <w:b/>
                <w:bCs/>
                <w:sz w:val="22"/>
                <w:szCs w:val="22"/>
              </w:rPr>
              <w:t xml:space="preserve">Your self-evaluation and evidence </w:t>
            </w:r>
          </w:p>
        </w:tc>
        <w:tc>
          <w:tcPr>
            <w:tcW w:w="709" w:type="dxa"/>
            <w:shd w:val="clear" w:color="auto" w:fill="D9D9D9" w:themeFill="background1" w:themeFillShade="D9"/>
          </w:tcPr>
          <w:p w14:paraId="69FB7A18" w14:textId="77777777" w:rsidR="00F675F2" w:rsidRPr="00F675F2" w:rsidRDefault="00F675F2" w:rsidP="00930381">
            <w:pPr>
              <w:rPr>
                <w:rFonts w:ascii="Arial" w:hAnsi="Arial" w:cs="Arial"/>
                <w:b/>
                <w:bCs/>
                <w:sz w:val="22"/>
                <w:szCs w:val="22"/>
              </w:rPr>
            </w:pPr>
            <w:r w:rsidRPr="00F675F2">
              <w:rPr>
                <w:rFonts w:ascii="Arial" w:hAnsi="Arial" w:cs="Arial"/>
                <w:b/>
                <w:bCs/>
                <w:sz w:val="22"/>
                <w:szCs w:val="22"/>
              </w:rPr>
              <w:t>RAG</w:t>
            </w:r>
          </w:p>
        </w:tc>
        <w:tc>
          <w:tcPr>
            <w:tcW w:w="2552" w:type="dxa"/>
            <w:shd w:val="clear" w:color="auto" w:fill="D9D9D9" w:themeFill="background1" w:themeFillShade="D9"/>
          </w:tcPr>
          <w:p w14:paraId="6F87E78C" w14:textId="77777777" w:rsidR="00F675F2" w:rsidRPr="00F675F2" w:rsidRDefault="00F675F2" w:rsidP="00930381">
            <w:pPr>
              <w:rPr>
                <w:rFonts w:ascii="Arial" w:hAnsi="Arial" w:cs="Arial"/>
                <w:b/>
                <w:bCs/>
                <w:sz w:val="22"/>
                <w:szCs w:val="22"/>
              </w:rPr>
            </w:pPr>
            <w:r w:rsidRPr="00F675F2">
              <w:rPr>
                <w:rFonts w:ascii="Arial" w:hAnsi="Arial" w:cs="Arial"/>
                <w:b/>
                <w:bCs/>
                <w:sz w:val="22"/>
                <w:szCs w:val="22"/>
              </w:rPr>
              <w:t xml:space="preserve">Actions </w:t>
            </w:r>
          </w:p>
        </w:tc>
      </w:tr>
      <w:tr w:rsidR="00F675F2" w:rsidRPr="00F675F2" w14:paraId="7F7537D9" w14:textId="77777777" w:rsidTr="00930381">
        <w:tc>
          <w:tcPr>
            <w:tcW w:w="6232" w:type="dxa"/>
          </w:tcPr>
          <w:p w14:paraId="3FAF9F2B" w14:textId="77777777" w:rsidR="00F675F2" w:rsidRPr="00F675F2" w:rsidRDefault="00F675F2" w:rsidP="00930381">
            <w:pPr>
              <w:rPr>
                <w:rFonts w:ascii="Arial" w:hAnsi="Arial" w:cs="Arial"/>
                <w:sz w:val="22"/>
                <w:szCs w:val="22"/>
              </w:rPr>
            </w:pPr>
            <w:r w:rsidRPr="00F675F2">
              <w:rPr>
                <w:rFonts w:ascii="Arial" w:hAnsi="Arial" w:cs="Arial"/>
                <w:sz w:val="22"/>
                <w:szCs w:val="22"/>
              </w:rPr>
              <w:t>Safeguarding Lead:</w:t>
            </w:r>
          </w:p>
          <w:p w14:paraId="4F79F8F5" w14:textId="77777777" w:rsidR="00F675F2" w:rsidRPr="00F675F2" w:rsidRDefault="00F675F2" w:rsidP="00F675F2">
            <w:pPr>
              <w:pStyle w:val="ListParagraph"/>
              <w:numPr>
                <w:ilvl w:val="0"/>
                <w:numId w:val="4"/>
              </w:numPr>
              <w:rPr>
                <w:rFonts w:ascii="Arial" w:hAnsi="Arial" w:cs="Arial"/>
                <w:sz w:val="22"/>
                <w:szCs w:val="22"/>
              </w:rPr>
            </w:pPr>
            <w:r w:rsidRPr="00F675F2">
              <w:rPr>
                <w:rFonts w:ascii="Arial" w:hAnsi="Arial" w:cs="Arial"/>
                <w:sz w:val="22"/>
                <w:szCs w:val="22"/>
              </w:rPr>
              <w:t xml:space="preserve">There is a named Designated </w:t>
            </w:r>
            <w:hyperlink r:id="rId15" w:history="1">
              <w:r w:rsidRPr="00F675F2">
                <w:rPr>
                  <w:rStyle w:val="Hyperlink"/>
                  <w:rFonts w:ascii="Arial" w:hAnsi="Arial" w:cs="Arial"/>
                  <w:sz w:val="22"/>
                  <w:szCs w:val="22"/>
                </w:rPr>
                <w:t>Safeguarding Lead</w:t>
              </w:r>
            </w:hyperlink>
            <w:r w:rsidRPr="00F675F2">
              <w:rPr>
                <w:rFonts w:ascii="Arial" w:hAnsi="Arial" w:cs="Arial"/>
                <w:sz w:val="22"/>
                <w:szCs w:val="22"/>
              </w:rPr>
              <w:t xml:space="preserve"> at a senior level</w:t>
            </w:r>
          </w:p>
          <w:p w14:paraId="15509BA9" w14:textId="77777777" w:rsidR="00F675F2" w:rsidRPr="00F675F2" w:rsidRDefault="00F675F2" w:rsidP="00F675F2">
            <w:pPr>
              <w:pStyle w:val="ListParagraph"/>
              <w:numPr>
                <w:ilvl w:val="0"/>
                <w:numId w:val="4"/>
              </w:numPr>
              <w:rPr>
                <w:rFonts w:ascii="Arial" w:hAnsi="Arial" w:cs="Arial"/>
                <w:sz w:val="22"/>
                <w:szCs w:val="22"/>
              </w:rPr>
            </w:pPr>
            <w:r w:rsidRPr="00F675F2">
              <w:rPr>
                <w:rFonts w:ascii="Arial" w:hAnsi="Arial" w:cs="Arial"/>
                <w:sz w:val="22"/>
                <w:szCs w:val="22"/>
              </w:rPr>
              <w:t xml:space="preserve">The </w:t>
            </w:r>
            <w:hyperlink r:id="rId16" w:history="1">
              <w:r w:rsidRPr="00F675F2">
                <w:rPr>
                  <w:rStyle w:val="Hyperlink"/>
                  <w:rFonts w:ascii="Arial" w:hAnsi="Arial" w:cs="Arial"/>
                  <w:sz w:val="22"/>
                  <w:szCs w:val="22"/>
                </w:rPr>
                <w:t>roles and responsibilities</w:t>
              </w:r>
            </w:hyperlink>
            <w:r w:rsidRPr="00F675F2">
              <w:rPr>
                <w:rFonts w:ascii="Arial" w:hAnsi="Arial" w:cs="Arial"/>
                <w:sz w:val="22"/>
                <w:szCs w:val="22"/>
              </w:rPr>
              <w:t xml:space="preserve"> of the Designated Safeguarding Lead are set out clearly </w:t>
            </w:r>
          </w:p>
          <w:p w14:paraId="50704EE7" w14:textId="77777777" w:rsidR="00F675F2" w:rsidRPr="00F675F2" w:rsidRDefault="00F675F2" w:rsidP="00F675F2">
            <w:pPr>
              <w:pStyle w:val="ListParagraph"/>
              <w:numPr>
                <w:ilvl w:val="0"/>
                <w:numId w:val="4"/>
              </w:numPr>
              <w:rPr>
                <w:rFonts w:ascii="Arial" w:hAnsi="Arial" w:cs="Arial"/>
                <w:sz w:val="22"/>
                <w:szCs w:val="22"/>
              </w:rPr>
            </w:pPr>
            <w:r w:rsidRPr="00F675F2">
              <w:rPr>
                <w:rFonts w:ascii="Arial" w:hAnsi="Arial" w:cs="Arial"/>
                <w:sz w:val="22"/>
                <w:szCs w:val="22"/>
              </w:rPr>
              <w:t>Staff know who the Designated Safeguarding Lead is and that they can go to them for support</w:t>
            </w:r>
          </w:p>
          <w:p w14:paraId="7F8FC9B5" w14:textId="77777777" w:rsidR="00F675F2" w:rsidRPr="00F675F2" w:rsidRDefault="00F675F2" w:rsidP="00F675F2">
            <w:pPr>
              <w:pStyle w:val="ListParagraph"/>
              <w:numPr>
                <w:ilvl w:val="0"/>
                <w:numId w:val="4"/>
              </w:numPr>
              <w:rPr>
                <w:rFonts w:ascii="Arial" w:hAnsi="Arial" w:cs="Arial"/>
                <w:sz w:val="22"/>
                <w:szCs w:val="22"/>
              </w:rPr>
            </w:pPr>
            <w:r w:rsidRPr="00F675F2">
              <w:rPr>
                <w:rFonts w:ascii="Arial" w:hAnsi="Arial" w:cs="Arial"/>
                <w:sz w:val="22"/>
                <w:szCs w:val="22"/>
              </w:rPr>
              <w:t xml:space="preserve">The Designated Safeguarding Lead raises awareness across the organisation about the importance of </w:t>
            </w:r>
            <w:r w:rsidRPr="00F675F2">
              <w:rPr>
                <w:rFonts w:ascii="Arial" w:hAnsi="Arial" w:cs="Arial"/>
                <w:sz w:val="22"/>
                <w:szCs w:val="22"/>
              </w:rPr>
              <w:lastRenderedPageBreak/>
              <w:t xml:space="preserve">safeguarding and how this links to </w:t>
            </w:r>
            <w:hyperlink r:id="rId17" w:history="1">
              <w:r w:rsidRPr="00F675F2">
                <w:rPr>
                  <w:rStyle w:val="Hyperlink"/>
                  <w:rFonts w:ascii="Arial" w:hAnsi="Arial" w:cs="Arial"/>
                  <w:sz w:val="22"/>
                  <w:szCs w:val="22"/>
                </w:rPr>
                <w:t>Human Rights</w:t>
              </w:r>
            </w:hyperlink>
            <w:r w:rsidRPr="00F675F2">
              <w:rPr>
                <w:rFonts w:ascii="Arial" w:hAnsi="Arial" w:cs="Arial"/>
                <w:sz w:val="22"/>
                <w:szCs w:val="22"/>
              </w:rPr>
              <w:t xml:space="preserve">, </w:t>
            </w:r>
            <w:hyperlink r:id="rId18" w:history="1">
              <w:r w:rsidRPr="00F675F2">
                <w:rPr>
                  <w:rStyle w:val="Hyperlink"/>
                  <w:rFonts w:ascii="Arial" w:hAnsi="Arial" w:cs="Arial"/>
                  <w:sz w:val="22"/>
                  <w:szCs w:val="22"/>
                </w:rPr>
                <w:t>Equality Act</w:t>
              </w:r>
            </w:hyperlink>
            <w:r w:rsidRPr="00F675F2">
              <w:rPr>
                <w:rFonts w:ascii="Arial" w:hAnsi="Arial" w:cs="Arial"/>
                <w:sz w:val="22"/>
                <w:szCs w:val="22"/>
              </w:rPr>
              <w:t xml:space="preserve"> duties and duties under the </w:t>
            </w:r>
            <w:hyperlink r:id="rId19" w:history="1">
              <w:r w:rsidRPr="00F675F2">
                <w:rPr>
                  <w:rStyle w:val="Hyperlink"/>
                  <w:rFonts w:ascii="Arial" w:hAnsi="Arial" w:cs="Arial"/>
                  <w:sz w:val="22"/>
                  <w:szCs w:val="22"/>
                </w:rPr>
                <w:t>Mental Capacity Act 2005</w:t>
              </w:r>
            </w:hyperlink>
            <w:r w:rsidRPr="00F675F2">
              <w:rPr>
                <w:rFonts w:ascii="Arial" w:hAnsi="Arial" w:cs="Arial"/>
                <w:sz w:val="22"/>
                <w:szCs w:val="22"/>
              </w:rPr>
              <w:t xml:space="preserve">. </w:t>
            </w:r>
          </w:p>
          <w:p w14:paraId="4A3A2422" w14:textId="77777777" w:rsidR="00F675F2" w:rsidRPr="00F675F2" w:rsidRDefault="00F675F2" w:rsidP="00F675F2">
            <w:pPr>
              <w:pStyle w:val="ListParagraph"/>
              <w:numPr>
                <w:ilvl w:val="0"/>
                <w:numId w:val="4"/>
              </w:numPr>
              <w:rPr>
                <w:rFonts w:ascii="Arial" w:hAnsi="Arial" w:cs="Arial"/>
                <w:sz w:val="22"/>
                <w:szCs w:val="22"/>
              </w:rPr>
            </w:pPr>
            <w:r w:rsidRPr="00F675F2">
              <w:rPr>
                <w:rFonts w:ascii="Arial" w:hAnsi="Arial" w:cs="Arial"/>
                <w:sz w:val="22"/>
                <w:szCs w:val="22"/>
              </w:rPr>
              <w:t xml:space="preserve">The Designated Safeguarding Lead receives the right </w:t>
            </w:r>
            <w:hyperlink r:id="rId20" w:history="1">
              <w:r w:rsidRPr="00F675F2">
                <w:rPr>
                  <w:rStyle w:val="Hyperlink"/>
                  <w:rFonts w:ascii="Arial" w:hAnsi="Arial" w:cs="Arial"/>
                  <w:sz w:val="22"/>
                  <w:szCs w:val="22"/>
                </w:rPr>
                <w:t>support</w:t>
              </w:r>
            </w:hyperlink>
            <w:r w:rsidRPr="00F675F2">
              <w:rPr>
                <w:rFonts w:ascii="Arial" w:hAnsi="Arial" w:cs="Arial"/>
                <w:sz w:val="22"/>
                <w:szCs w:val="22"/>
              </w:rPr>
              <w:t xml:space="preserve"> and training to do their role. </w:t>
            </w:r>
          </w:p>
          <w:p w14:paraId="7FB13F1D" w14:textId="77777777" w:rsidR="00F675F2" w:rsidRDefault="00F675F2" w:rsidP="00F675F2">
            <w:pPr>
              <w:pStyle w:val="ListParagraph"/>
              <w:numPr>
                <w:ilvl w:val="0"/>
                <w:numId w:val="4"/>
              </w:numPr>
              <w:rPr>
                <w:rFonts w:ascii="Arial" w:hAnsi="Arial" w:cs="Arial"/>
                <w:sz w:val="22"/>
                <w:szCs w:val="22"/>
              </w:rPr>
            </w:pPr>
            <w:r w:rsidRPr="00F675F2">
              <w:rPr>
                <w:rFonts w:ascii="Arial" w:hAnsi="Arial" w:cs="Arial"/>
                <w:sz w:val="22"/>
                <w:szCs w:val="22"/>
              </w:rPr>
              <w:t>The organisation upholds safer recruitment practices including regular review of valid/expired DBS checks</w:t>
            </w:r>
          </w:p>
          <w:p w14:paraId="3388FE19" w14:textId="0A3A7543" w:rsidR="00F56B12" w:rsidRPr="00F675F2" w:rsidRDefault="00F56B12" w:rsidP="00F56B12">
            <w:pPr>
              <w:pStyle w:val="ListParagraph"/>
              <w:ind w:left="360"/>
              <w:rPr>
                <w:rFonts w:ascii="Arial" w:hAnsi="Arial" w:cs="Arial"/>
                <w:sz w:val="22"/>
                <w:szCs w:val="22"/>
              </w:rPr>
            </w:pPr>
          </w:p>
        </w:tc>
        <w:tc>
          <w:tcPr>
            <w:tcW w:w="4536" w:type="dxa"/>
          </w:tcPr>
          <w:p w14:paraId="2988E571" w14:textId="77777777" w:rsidR="00F675F2" w:rsidRPr="00F675F2" w:rsidRDefault="00F675F2" w:rsidP="00930381">
            <w:pPr>
              <w:rPr>
                <w:rFonts w:ascii="Arial" w:hAnsi="Arial" w:cs="Arial"/>
                <w:sz w:val="22"/>
                <w:szCs w:val="22"/>
              </w:rPr>
            </w:pPr>
          </w:p>
        </w:tc>
        <w:tc>
          <w:tcPr>
            <w:tcW w:w="709" w:type="dxa"/>
          </w:tcPr>
          <w:p w14:paraId="03D6EA29" w14:textId="77777777" w:rsidR="00F675F2" w:rsidRPr="00F675F2" w:rsidRDefault="00F675F2" w:rsidP="00930381">
            <w:pPr>
              <w:rPr>
                <w:rFonts w:ascii="Arial" w:hAnsi="Arial" w:cs="Arial"/>
                <w:sz w:val="22"/>
                <w:szCs w:val="22"/>
              </w:rPr>
            </w:pPr>
          </w:p>
        </w:tc>
        <w:tc>
          <w:tcPr>
            <w:tcW w:w="2552" w:type="dxa"/>
          </w:tcPr>
          <w:p w14:paraId="66E1CCA8" w14:textId="77777777" w:rsidR="00F675F2" w:rsidRPr="00F675F2" w:rsidRDefault="00F675F2" w:rsidP="00930381">
            <w:pPr>
              <w:rPr>
                <w:rFonts w:ascii="Arial" w:hAnsi="Arial" w:cs="Arial"/>
                <w:sz w:val="22"/>
                <w:szCs w:val="22"/>
              </w:rPr>
            </w:pPr>
          </w:p>
        </w:tc>
      </w:tr>
      <w:tr w:rsidR="00F675F2" w:rsidRPr="00F675F2" w14:paraId="2870923E" w14:textId="77777777" w:rsidTr="00930381">
        <w:tc>
          <w:tcPr>
            <w:tcW w:w="6232" w:type="dxa"/>
          </w:tcPr>
          <w:p w14:paraId="4EEC7279" w14:textId="77777777" w:rsidR="00F675F2" w:rsidRPr="00F675F2" w:rsidRDefault="00F675F2" w:rsidP="00930381">
            <w:pPr>
              <w:rPr>
                <w:rFonts w:ascii="Arial" w:hAnsi="Arial" w:cs="Arial"/>
                <w:sz w:val="22"/>
                <w:szCs w:val="22"/>
              </w:rPr>
            </w:pPr>
            <w:r w:rsidRPr="00F675F2">
              <w:rPr>
                <w:rFonts w:ascii="Arial" w:hAnsi="Arial" w:cs="Arial"/>
                <w:sz w:val="22"/>
                <w:szCs w:val="22"/>
              </w:rPr>
              <w:t>Board of trustees:</w:t>
            </w:r>
          </w:p>
          <w:p w14:paraId="5FF0627F" w14:textId="77777777" w:rsidR="00F675F2" w:rsidRPr="00F675F2" w:rsidRDefault="00F675F2" w:rsidP="00F675F2">
            <w:pPr>
              <w:pStyle w:val="ListParagraph"/>
              <w:numPr>
                <w:ilvl w:val="0"/>
                <w:numId w:val="5"/>
              </w:numPr>
              <w:rPr>
                <w:rFonts w:ascii="Arial" w:hAnsi="Arial" w:cs="Arial"/>
                <w:sz w:val="22"/>
                <w:szCs w:val="22"/>
              </w:rPr>
            </w:pPr>
            <w:r w:rsidRPr="00F675F2">
              <w:rPr>
                <w:rFonts w:ascii="Arial" w:hAnsi="Arial" w:cs="Arial"/>
                <w:sz w:val="22"/>
                <w:szCs w:val="22"/>
              </w:rPr>
              <w:t xml:space="preserve">There is a </w:t>
            </w:r>
            <w:hyperlink r:id="rId21" w:history="1">
              <w:r w:rsidRPr="00F675F2">
                <w:rPr>
                  <w:rStyle w:val="Hyperlink"/>
                  <w:rFonts w:ascii="Arial" w:hAnsi="Arial" w:cs="Arial"/>
                  <w:sz w:val="22"/>
                  <w:szCs w:val="22"/>
                </w:rPr>
                <w:t>lead trustee</w:t>
              </w:r>
            </w:hyperlink>
            <w:r w:rsidRPr="00F675F2">
              <w:rPr>
                <w:rFonts w:ascii="Arial" w:hAnsi="Arial" w:cs="Arial"/>
                <w:sz w:val="22"/>
                <w:szCs w:val="22"/>
              </w:rPr>
              <w:t xml:space="preserve"> for safeguarding</w:t>
            </w:r>
          </w:p>
          <w:p w14:paraId="23FF9A79" w14:textId="77777777" w:rsidR="00F675F2" w:rsidRPr="00F675F2" w:rsidRDefault="00F675F2" w:rsidP="00F675F2">
            <w:pPr>
              <w:pStyle w:val="ListParagraph"/>
              <w:numPr>
                <w:ilvl w:val="0"/>
                <w:numId w:val="5"/>
              </w:numPr>
              <w:rPr>
                <w:rFonts w:ascii="Arial" w:hAnsi="Arial" w:cs="Arial"/>
                <w:sz w:val="22"/>
                <w:szCs w:val="22"/>
              </w:rPr>
            </w:pPr>
            <w:r w:rsidRPr="00F675F2">
              <w:rPr>
                <w:rFonts w:ascii="Arial" w:hAnsi="Arial" w:cs="Arial"/>
                <w:sz w:val="22"/>
                <w:szCs w:val="22"/>
              </w:rPr>
              <w:t xml:space="preserve">Trustees </w:t>
            </w:r>
            <w:hyperlink r:id="rId22" w:history="1">
              <w:r w:rsidRPr="00F675F2">
                <w:rPr>
                  <w:rStyle w:val="Hyperlink"/>
                  <w:rFonts w:ascii="Arial" w:hAnsi="Arial" w:cs="Arial"/>
                  <w:sz w:val="22"/>
                  <w:szCs w:val="22"/>
                </w:rPr>
                <w:t>understand</w:t>
              </w:r>
            </w:hyperlink>
            <w:r w:rsidRPr="00F675F2">
              <w:rPr>
                <w:rFonts w:ascii="Arial" w:hAnsi="Arial" w:cs="Arial"/>
                <w:sz w:val="22"/>
                <w:szCs w:val="22"/>
              </w:rPr>
              <w:t xml:space="preserve">  and receive regular training on  their safeguarding </w:t>
            </w:r>
            <w:hyperlink r:id="rId23" w:history="1">
              <w:r w:rsidRPr="00F675F2">
                <w:rPr>
                  <w:rStyle w:val="Hyperlink"/>
                  <w:rFonts w:ascii="Arial" w:hAnsi="Arial" w:cs="Arial"/>
                  <w:sz w:val="22"/>
                  <w:szCs w:val="22"/>
                </w:rPr>
                <w:t>responsibilities</w:t>
              </w:r>
            </w:hyperlink>
          </w:p>
          <w:p w14:paraId="723584F4" w14:textId="77777777" w:rsidR="00F675F2" w:rsidRDefault="00F675F2" w:rsidP="00F675F2">
            <w:pPr>
              <w:pStyle w:val="ListParagraph"/>
              <w:numPr>
                <w:ilvl w:val="0"/>
                <w:numId w:val="5"/>
              </w:numPr>
              <w:rPr>
                <w:rFonts w:ascii="Arial" w:hAnsi="Arial" w:cs="Arial"/>
                <w:sz w:val="22"/>
                <w:szCs w:val="22"/>
              </w:rPr>
            </w:pPr>
            <w:r w:rsidRPr="00F675F2">
              <w:rPr>
                <w:rFonts w:ascii="Arial" w:hAnsi="Arial" w:cs="Arial"/>
                <w:sz w:val="22"/>
                <w:szCs w:val="22"/>
              </w:rPr>
              <w:t xml:space="preserve">Trustees receive a regular report or update on safeguarding </w:t>
            </w:r>
            <w:proofErr w:type="gramStart"/>
            <w:r w:rsidRPr="00F675F2">
              <w:rPr>
                <w:rFonts w:ascii="Arial" w:hAnsi="Arial" w:cs="Arial"/>
                <w:sz w:val="22"/>
                <w:szCs w:val="22"/>
              </w:rPr>
              <w:t>activities?</w:t>
            </w:r>
            <w:proofErr w:type="gramEnd"/>
          </w:p>
          <w:p w14:paraId="1FD5E2DC" w14:textId="0BCA7D4C" w:rsidR="00F56B12" w:rsidRPr="00F675F2" w:rsidRDefault="00F56B12" w:rsidP="00F56B12">
            <w:pPr>
              <w:pStyle w:val="ListParagraph"/>
              <w:ind w:left="360"/>
              <w:rPr>
                <w:rFonts w:ascii="Arial" w:hAnsi="Arial" w:cs="Arial"/>
                <w:sz w:val="22"/>
                <w:szCs w:val="22"/>
              </w:rPr>
            </w:pPr>
          </w:p>
        </w:tc>
        <w:tc>
          <w:tcPr>
            <w:tcW w:w="4536" w:type="dxa"/>
          </w:tcPr>
          <w:p w14:paraId="6B6CCFA9" w14:textId="77777777" w:rsidR="00F675F2" w:rsidRPr="00F675F2" w:rsidRDefault="00F675F2" w:rsidP="00930381">
            <w:pPr>
              <w:rPr>
                <w:rFonts w:ascii="Arial" w:hAnsi="Arial" w:cs="Arial"/>
                <w:sz w:val="22"/>
                <w:szCs w:val="22"/>
              </w:rPr>
            </w:pPr>
          </w:p>
        </w:tc>
        <w:tc>
          <w:tcPr>
            <w:tcW w:w="709" w:type="dxa"/>
          </w:tcPr>
          <w:p w14:paraId="48677A02" w14:textId="77777777" w:rsidR="00F675F2" w:rsidRPr="00F675F2" w:rsidRDefault="00F675F2" w:rsidP="00930381">
            <w:pPr>
              <w:rPr>
                <w:rFonts w:ascii="Arial" w:hAnsi="Arial" w:cs="Arial"/>
                <w:sz w:val="22"/>
                <w:szCs w:val="22"/>
              </w:rPr>
            </w:pPr>
          </w:p>
        </w:tc>
        <w:tc>
          <w:tcPr>
            <w:tcW w:w="2552" w:type="dxa"/>
          </w:tcPr>
          <w:p w14:paraId="44C0830E" w14:textId="77777777" w:rsidR="00F675F2" w:rsidRPr="00F675F2" w:rsidRDefault="00F675F2" w:rsidP="00930381">
            <w:pPr>
              <w:rPr>
                <w:rFonts w:ascii="Arial" w:hAnsi="Arial" w:cs="Arial"/>
                <w:sz w:val="22"/>
                <w:szCs w:val="22"/>
              </w:rPr>
            </w:pPr>
          </w:p>
        </w:tc>
      </w:tr>
      <w:tr w:rsidR="00F675F2" w:rsidRPr="00F675F2" w14:paraId="055FBAD3" w14:textId="77777777" w:rsidTr="00930381">
        <w:tc>
          <w:tcPr>
            <w:tcW w:w="14029" w:type="dxa"/>
            <w:gridSpan w:val="4"/>
          </w:tcPr>
          <w:p w14:paraId="01A72C6B" w14:textId="77777777" w:rsidR="00F675F2" w:rsidRPr="00F675F2" w:rsidRDefault="00F675F2" w:rsidP="00930381">
            <w:pPr>
              <w:rPr>
                <w:rFonts w:ascii="Arial" w:hAnsi="Arial" w:cs="Arial"/>
                <w:color w:val="7030A0"/>
                <w:sz w:val="22"/>
                <w:szCs w:val="22"/>
              </w:rPr>
            </w:pPr>
            <w:r w:rsidRPr="00F675F2">
              <w:rPr>
                <w:rFonts w:ascii="Arial" w:hAnsi="Arial" w:cs="Arial"/>
                <w:b/>
                <w:bCs/>
                <w:color w:val="7030A0"/>
                <w:sz w:val="22"/>
                <w:szCs w:val="22"/>
              </w:rPr>
              <w:t xml:space="preserve">Standard 2 – Do you have clear policies and procedures for dealing with safeguarding issues? </w:t>
            </w:r>
          </w:p>
        </w:tc>
      </w:tr>
      <w:tr w:rsidR="00F675F2" w:rsidRPr="00F675F2" w14:paraId="518AEE84" w14:textId="77777777" w:rsidTr="00930381">
        <w:tc>
          <w:tcPr>
            <w:tcW w:w="6232" w:type="dxa"/>
            <w:shd w:val="clear" w:color="auto" w:fill="D9D9D9" w:themeFill="background1" w:themeFillShade="D9"/>
          </w:tcPr>
          <w:p w14:paraId="448EDBBD" w14:textId="77777777" w:rsidR="00F675F2" w:rsidRPr="00F675F2" w:rsidRDefault="00F675F2" w:rsidP="00930381">
            <w:pPr>
              <w:rPr>
                <w:rFonts w:ascii="Arial" w:hAnsi="Arial" w:cs="Arial"/>
                <w:sz w:val="22"/>
                <w:szCs w:val="22"/>
              </w:rPr>
            </w:pPr>
            <w:r w:rsidRPr="00F675F2">
              <w:rPr>
                <w:rFonts w:ascii="Arial" w:hAnsi="Arial" w:cs="Arial"/>
                <w:b/>
                <w:bCs/>
                <w:sz w:val="22"/>
                <w:szCs w:val="22"/>
              </w:rPr>
              <w:t>What good might look like</w:t>
            </w:r>
          </w:p>
        </w:tc>
        <w:tc>
          <w:tcPr>
            <w:tcW w:w="4536" w:type="dxa"/>
            <w:shd w:val="clear" w:color="auto" w:fill="D9D9D9" w:themeFill="background1" w:themeFillShade="D9"/>
          </w:tcPr>
          <w:p w14:paraId="3790B1A4" w14:textId="77777777" w:rsidR="00F675F2" w:rsidRPr="00F675F2" w:rsidRDefault="00F675F2" w:rsidP="00930381">
            <w:pPr>
              <w:rPr>
                <w:rFonts w:ascii="Arial" w:hAnsi="Arial" w:cs="Arial"/>
                <w:sz w:val="22"/>
                <w:szCs w:val="22"/>
              </w:rPr>
            </w:pPr>
            <w:r w:rsidRPr="00F675F2">
              <w:rPr>
                <w:rFonts w:ascii="Arial" w:hAnsi="Arial" w:cs="Arial"/>
                <w:b/>
                <w:bCs/>
                <w:sz w:val="22"/>
                <w:szCs w:val="22"/>
              </w:rPr>
              <w:t xml:space="preserve">Your self-evaluation and evidence </w:t>
            </w:r>
          </w:p>
        </w:tc>
        <w:tc>
          <w:tcPr>
            <w:tcW w:w="709" w:type="dxa"/>
            <w:shd w:val="clear" w:color="auto" w:fill="D9D9D9" w:themeFill="background1" w:themeFillShade="D9"/>
          </w:tcPr>
          <w:p w14:paraId="44FBC236" w14:textId="77777777" w:rsidR="00F675F2" w:rsidRPr="00F675F2" w:rsidRDefault="00F675F2" w:rsidP="00930381">
            <w:pPr>
              <w:rPr>
                <w:rFonts w:ascii="Arial" w:hAnsi="Arial" w:cs="Arial"/>
                <w:sz w:val="22"/>
                <w:szCs w:val="22"/>
              </w:rPr>
            </w:pPr>
            <w:r w:rsidRPr="00F675F2">
              <w:rPr>
                <w:rFonts w:ascii="Arial" w:hAnsi="Arial" w:cs="Arial"/>
                <w:b/>
                <w:bCs/>
                <w:sz w:val="22"/>
                <w:szCs w:val="22"/>
              </w:rPr>
              <w:t>RAG</w:t>
            </w:r>
          </w:p>
        </w:tc>
        <w:tc>
          <w:tcPr>
            <w:tcW w:w="2552" w:type="dxa"/>
            <w:shd w:val="clear" w:color="auto" w:fill="D9D9D9" w:themeFill="background1" w:themeFillShade="D9"/>
          </w:tcPr>
          <w:p w14:paraId="09565F19" w14:textId="77777777" w:rsidR="00F675F2" w:rsidRPr="00F675F2" w:rsidRDefault="00F675F2" w:rsidP="00930381">
            <w:pPr>
              <w:rPr>
                <w:rFonts w:ascii="Arial" w:hAnsi="Arial" w:cs="Arial"/>
                <w:sz w:val="22"/>
                <w:szCs w:val="22"/>
              </w:rPr>
            </w:pPr>
            <w:r w:rsidRPr="00F675F2">
              <w:rPr>
                <w:rFonts w:ascii="Arial" w:hAnsi="Arial" w:cs="Arial"/>
                <w:b/>
                <w:bCs/>
                <w:sz w:val="22"/>
                <w:szCs w:val="22"/>
              </w:rPr>
              <w:t xml:space="preserve">Actions </w:t>
            </w:r>
          </w:p>
        </w:tc>
      </w:tr>
      <w:tr w:rsidR="00F675F2" w:rsidRPr="00F675F2" w14:paraId="4CEF9138" w14:textId="77777777" w:rsidTr="00930381">
        <w:tc>
          <w:tcPr>
            <w:tcW w:w="6232" w:type="dxa"/>
          </w:tcPr>
          <w:p w14:paraId="59ED0CC7" w14:textId="77777777" w:rsidR="00F675F2" w:rsidRPr="00F675F2" w:rsidRDefault="00F675F2" w:rsidP="00930381">
            <w:pPr>
              <w:rPr>
                <w:rFonts w:ascii="Arial" w:hAnsi="Arial" w:cs="Arial"/>
                <w:b/>
                <w:bCs/>
                <w:sz w:val="22"/>
                <w:szCs w:val="22"/>
              </w:rPr>
            </w:pPr>
            <w:r w:rsidRPr="00F675F2">
              <w:rPr>
                <w:rFonts w:ascii="Arial" w:hAnsi="Arial" w:cs="Arial"/>
                <w:b/>
                <w:bCs/>
                <w:sz w:val="22"/>
                <w:szCs w:val="22"/>
              </w:rPr>
              <w:t>Safeguarding policy:</w:t>
            </w:r>
          </w:p>
          <w:p w14:paraId="76100B6D" w14:textId="77777777" w:rsidR="00F675F2" w:rsidRPr="00F675F2" w:rsidRDefault="00F675F2" w:rsidP="00F675F2">
            <w:pPr>
              <w:pStyle w:val="ListParagraph"/>
              <w:numPr>
                <w:ilvl w:val="0"/>
                <w:numId w:val="7"/>
              </w:numPr>
              <w:rPr>
                <w:rFonts w:ascii="Arial" w:hAnsi="Arial" w:cs="Arial"/>
                <w:sz w:val="22"/>
                <w:szCs w:val="22"/>
              </w:rPr>
            </w:pPr>
            <w:r w:rsidRPr="00F675F2">
              <w:rPr>
                <w:rFonts w:ascii="Arial" w:hAnsi="Arial" w:cs="Arial"/>
                <w:sz w:val="22"/>
                <w:szCs w:val="22"/>
              </w:rPr>
              <w:t xml:space="preserve">There is a </w:t>
            </w:r>
            <w:hyperlink r:id="rId24" w:history="1">
              <w:r w:rsidRPr="00F675F2">
                <w:rPr>
                  <w:color w:val="0000FF"/>
                  <w:sz w:val="22"/>
                  <w:szCs w:val="22"/>
                  <w:u w:val="single"/>
                </w:rPr>
                <w:t xml:space="preserve"> Policy </w:t>
              </w:r>
            </w:hyperlink>
            <w:r w:rsidRPr="00F675F2">
              <w:rPr>
                <w:sz w:val="22"/>
                <w:szCs w:val="22"/>
              </w:rPr>
              <w:t xml:space="preserve"> </w:t>
            </w:r>
            <w:r w:rsidRPr="00F675F2">
              <w:rPr>
                <w:rFonts w:ascii="Arial" w:hAnsi="Arial" w:cs="Arial"/>
                <w:sz w:val="22"/>
                <w:szCs w:val="22"/>
              </w:rPr>
              <w:t xml:space="preserve">for </w:t>
            </w:r>
            <w:r w:rsidRPr="00F675F2">
              <w:rPr>
                <w:color w:val="000000" w:themeColor="text1"/>
                <w:sz w:val="22"/>
                <w:szCs w:val="22"/>
              </w:rPr>
              <w:t xml:space="preserve">Safeguarding </w:t>
            </w:r>
            <w:r w:rsidRPr="00F675F2">
              <w:rPr>
                <w:rFonts w:ascii="Arial" w:hAnsi="Arial" w:cs="Arial"/>
                <w:sz w:val="22"/>
                <w:szCs w:val="22"/>
              </w:rPr>
              <w:t xml:space="preserve">adults, that takes into account responsibilities under the </w:t>
            </w:r>
            <w:hyperlink r:id="rId25" w:history="1">
              <w:r w:rsidRPr="00F675F2">
                <w:rPr>
                  <w:rStyle w:val="Hyperlink"/>
                  <w:rFonts w:ascii="Arial" w:hAnsi="Arial" w:cs="Arial"/>
                  <w:sz w:val="22"/>
                  <w:szCs w:val="22"/>
                </w:rPr>
                <w:t>Pan London policy and procedure</w:t>
              </w:r>
            </w:hyperlink>
            <w:r w:rsidRPr="00F675F2">
              <w:rPr>
                <w:rFonts w:ascii="Arial" w:hAnsi="Arial" w:cs="Arial"/>
                <w:sz w:val="22"/>
                <w:szCs w:val="22"/>
              </w:rPr>
              <w:t xml:space="preserve"> and </w:t>
            </w:r>
            <w:hyperlink r:id="rId26" w:anchor="safeguarding-1" w:history="1">
              <w:r w:rsidRPr="00F675F2">
                <w:rPr>
                  <w:rStyle w:val="Hyperlink"/>
                  <w:rFonts w:ascii="Arial" w:hAnsi="Arial" w:cs="Arial"/>
                  <w:sz w:val="22"/>
                  <w:szCs w:val="22"/>
                </w:rPr>
                <w:t>national policy guidance</w:t>
              </w:r>
            </w:hyperlink>
            <w:r w:rsidRPr="00F675F2">
              <w:rPr>
                <w:rStyle w:val="Hyperlink"/>
                <w:rFonts w:ascii="Arial" w:hAnsi="Arial" w:cs="Arial"/>
                <w:sz w:val="22"/>
                <w:szCs w:val="22"/>
              </w:rPr>
              <w:t>.</w:t>
            </w:r>
          </w:p>
          <w:p w14:paraId="60934C55" w14:textId="77777777" w:rsidR="00F675F2" w:rsidRPr="00F675F2" w:rsidRDefault="00F675F2" w:rsidP="00F675F2">
            <w:pPr>
              <w:pStyle w:val="ListParagraph"/>
              <w:numPr>
                <w:ilvl w:val="0"/>
                <w:numId w:val="7"/>
              </w:numPr>
              <w:rPr>
                <w:rFonts w:ascii="Arial" w:hAnsi="Arial" w:cs="Arial"/>
                <w:sz w:val="22"/>
                <w:szCs w:val="22"/>
              </w:rPr>
            </w:pPr>
            <w:r w:rsidRPr="00F675F2">
              <w:rPr>
                <w:rFonts w:ascii="Arial" w:hAnsi="Arial" w:cs="Arial"/>
                <w:sz w:val="22"/>
                <w:szCs w:val="22"/>
              </w:rPr>
              <w:t xml:space="preserve">This policy is reviewed regularly and checked to make sure it aligns with the </w:t>
            </w:r>
            <w:hyperlink r:id="rId27" w:history="1">
              <w:r w:rsidRPr="00F675F2">
                <w:rPr>
                  <w:rStyle w:val="Hyperlink"/>
                  <w:rFonts w:ascii="Arial" w:hAnsi="Arial" w:cs="Arial"/>
                  <w:sz w:val="22"/>
                  <w:szCs w:val="22"/>
                </w:rPr>
                <w:t>latest</w:t>
              </w:r>
            </w:hyperlink>
            <w:r w:rsidRPr="00F675F2">
              <w:rPr>
                <w:rFonts w:ascii="Arial" w:hAnsi="Arial" w:cs="Arial"/>
                <w:sz w:val="22"/>
                <w:szCs w:val="22"/>
              </w:rPr>
              <w:t xml:space="preserve"> guidance </w:t>
            </w:r>
          </w:p>
          <w:p w14:paraId="0DE43CE9" w14:textId="77777777" w:rsidR="00F675F2" w:rsidRPr="00F675F2" w:rsidRDefault="00F675F2" w:rsidP="00F675F2">
            <w:pPr>
              <w:pStyle w:val="ListParagraph"/>
              <w:numPr>
                <w:ilvl w:val="0"/>
                <w:numId w:val="7"/>
              </w:numPr>
              <w:rPr>
                <w:rFonts w:ascii="Arial" w:hAnsi="Arial" w:cs="Arial"/>
                <w:sz w:val="22"/>
                <w:szCs w:val="22"/>
              </w:rPr>
            </w:pPr>
            <w:r w:rsidRPr="00F675F2">
              <w:rPr>
                <w:rFonts w:ascii="Arial" w:hAnsi="Arial" w:cs="Arial"/>
                <w:sz w:val="22"/>
                <w:szCs w:val="22"/>
              </w:rPr>
              <w:t>Staff and volunteers know where to find the policy and understand how to use it</w:t>
            </w:r>
          </w:p>
          <w:p w14:paraId="08017CEE" w14:textId="77777777" w:rsidR="00F675F2" w:rsidRPr="00F675F2" w:rsidRDefault="00F675F2" w:rsidP="00F675F2">
            <w:pPr>
              <w:pStyle w:val="ListParagraph"/>
              <w:numPr>
                <w:ilvl w:val="0"/>
                <w:numId w:val="7"/>
              </w:numPr>
              <w:rPr>
                <w:rFonts w:ascii="Arial" w:hAnsi="Arial" w:cs="Arial"/>
                <w:sz w:val="22"/>
                <w:szCs w:val="22"/>
              </w:rPr>
            </w:pPr>
            <w:r w:rsidRPr="00F675F2">
              <w:rPr>
                <w:rFonts w:ascii="Arial" w:hAnsi="Arial" w:cs="Arial"/>
                <w:sz w:val="22"/>
                <w:szCs w:val="22"/>
              </w:rPr>
              <w:t xml:space="preserve">There is guidance for staff and volunteers about how to use photography and </w:t>
            </w:r>
            <w:hyperlink r:id="rId28" w:history="1">
              <w:r w:rsidRPr="00F675F2">
                <w:rPr>
                  <w:rStyle w:val="Hyperlink"/>
                  <w:rFonts w:ascii="Arial" w:hAnsi="Arial" w:cs="Arial"/>
                  <w:sz w:val="22"/>
                  <w:szCs w:val="22"/>
                </w:rPr>
                <w:t>social media</w:t>
              </w:r>
            </w:hyperlink>
            <w:r w:rsidRPr="00F675F2">
              <w:rPr>
                <w:rFonts w:ascii="Arial" w:hAnsi="Arial" w:cs="Arial"/>
                <w:sz w:val="22"/>
                <w:szCs w:val="22"/>
              </w:rPr>
              <w:t xml:space="preserve">. </w:t>
            </w:r>
          </w:p>
          <w:p w14:paraId="3C227879" w14:textId="484CD82F" w:rsidR="00F56B12" w:rsidRPr="00F675F2" w:rsidRDefault="00F56B12" w:rsidP="00930381">
            <w:pPr>
              <w:pStyle w:val="ListParagraph"/>
              <w:ind w:left="360"/>
              <w:rPr>
                <w:rFonts w:ascii="Arial" w:hAnsi="Arial" w:cs="Arial"/>
                <w:sz w:val="22"/>
                <w:szCs w:val="22"/>
              </w:rPr>
            </w:pPr>
          </w:p>
        </w:tc>
        <w:tc>
          <w:tcPr>
            <w:tcW w:w="4536" w:type="dxa"/>
          </w:tcPr>
          <w:p w14:paraId="117494C6" w14:textId="77777777" w:rsidR="00F675F2" w:rsidRPr="00F675F2" w:rsidRDefault="00F675F2" w:rsidP="00930381">
            <w:pPr>
              <w:rPr>
                <w:rFonts w:ascii="Arial" w:hAnsi="Arial" w:cs="Arial"/>
                <w:sz w:val="22"/>
                <w:szCs w:val="22"/>
              </w:rPr>
            </w:pPr>
          </w:p>
        </w:tc>
        <w:tc>
          <w:tcPr>
            <w:tcW w:w="709" w:type="dxa"/>
          </w:tcPr>
          <w:p w14:paraId="407C291A" w14:textId="77777777" w:rsidR="00F675F2" w:rsidRPr="00F675F2" w:rsidRDefault="00F675F2" w:rsidP="00930381">
            <w:pPr>
              <w:rPr>
                <w:rFonts w:ascii="Arial" w:hAnsi="Arial" w:cs="Arial"/>
                <w:sz w:val="22"/>
                <w:szCs w:val="22"/>
              </w:rPr>
            </w:pPr>
          </w:p>
        </w:tc>
        <w:tc>
          <w:tcPr>
            <w:tcW w:w="2552" w:type="dxa"/>
          </w:tcPr>
          <w:p w14:paraId="7641949F" w14:textId="77777777" w:rsidR="00F675F2" w:rsidRPr="00F675F2" w:rsidRDefault="00F675F2" w:rsidP="00930381">
            <w:pPr>
              <w:rPr>
                <w:rFonts w:ascii="Arial" w:hAnsi="Arial" w:cs="Arial"/>
                <w:sz w:val="22"/>
                <w:szCs w:val="22"/>
              </w:rPr>
            </w:pPr>
          </w:p>
        </w:tc>
      </w:tr>
      <w:tr w:rsidR="00F675F2" w:rsidRPr="00F675F2" w14:paraId="7E4A334A" w14:textId="77777777" w:rsidTr="00930381">
        <w:tc>
          <w:tcPr>
            <w:tcW w:w="6232" w:type="dxa"/>
          </w:tcPr>
          <w:p w14:paraId="1DA2FC1E" w14:textId="77777777" w:rsidR="00F675F2" w:rsidRPr="00F675F2" w:rsidRDefault="00F675F2" w:rsidP="00930381">
            <w:pPr>
              <w:rPr>
                <w:rFonts w:ascii="Arial" w:hAnsi="Arial" w:cs="Arial"/>
                <w:b/>
                <w:bCs/>
                <w:sz w:val="22"/>
                <w:szCs w:val="22"/>
              </w:rPr>
            </w:pPr>
            <w:r w:rsidRPr="00F675F2">
              <w:rPr>
                <w:rFonts w:ascii="Arial" w:hAnsi="Arial" w:cs="Arial"/>
                <w:b/>
                <w:bCs/>
                <w:sz w:val="22"/>
                <w:szCs w:val="22"/>
              </w:rPr>
              <w:lastRenderedPageBreak/>
              <w:t>Sharing a concern with others:</w:t>
            </w:r>
          </w:p>
          <w:p w14:paraId="10AEDE86" w14:textId="77777777" w:rsidR="00F675F2" w:rsidRPr="00F675F2" w:rsidRDefault="00F675F2" w:rsidP="00F675F2">
            <w:pPr>
              <w:pStyle w:val="ListParagraph"/>
              <w:numPr>
                <w:ilvl w:val="0"/>
                <w:numId w:val="8"/>
              </w:numPr>
              <w:rPr>
                <w:rFonts w:ascii="Arial" w:hAnsi="Arial" w:cs="Arial"/>
                <w:sz w:val="22"/>
                <w:szCs w:val="22"/>
              </w:rPr>
            </w:pPr>
            <w:r w:rsidRPr="00F675F2">
              <w:rPr>
                <w:rFonts w:ascii="Arial" w:hAnsi="Arial" w:cs="Arial"/>
                <w:sz w:val="22"/>
                <w:szCs w:val="22"/>
              </w:rPr>
              <w:t xml:space="preserve">Staff and volunteers know when and how to make a safeguarding referral to another organisation, for example Barnet </w:t>
            </w:r>
            <w:hyperlink r:id="rId29" w:history="1">
              <w:r w:rsidRPr="00F675F2">
                <w:rPr>
                  <w:color w:val="0000FF"/>
                  <w:sz w:val="22"/>
                  <w:szCs w:val="22"/>
                  <w:u w:val="single"/>
                </w:rPr>
                <w:t>MASH</w:t>
              </w:r>
            </w:hyperlink>
          </w:p>
          <w:p w14:paraId="1F9B6311" w14:textId="77777777" w:rsidR="00F675F2" w:rsidRPr="00F675F2" w:rsidRDefault="00F675F2" w:rsidP="00F675F2">
            <w:pPr>
              <w:pStyle w:val="ListParagraph"/>
              <w:numPr>
                <w:ilvl w:val="0"/>
                <w:numId w:val="8"/>
              </w:numPr>
              <w:rPr>
                <w:rFonts w:ascii="Arial" w:hAnsi="Arial" w:cs="Arial"/>
                <w:sz w:val="22"/>
                <w:szCs w:val="22"/>
              </w:rPr>
            </w:pPr>
            <w:r w:rsidRPr="00F675F2">
              <w:rPr>
                <w:rFonts w:ascii="Arial" w:hAnsi="Arial" w:cs="Arial"/>
                <w:color w:val="000000" w:themeColor="text1"/>
                <w:sz w:val="22"/>
                <w:szCs w:val="22"/>
              </w:rPr>
              <w:t xml:space="preserve">Staff and volunteers </w:t>
            </w:r>
            <w:r w:rsidRPr="00F675F2">
              <w:rPr>
                <w:rFonts w:ascii="Arial" w:hAnsi="Arial" w:cs="Arial"/>
                <w:sz w:val="22"/>
                <w:szCs w:val="22"/>
              </w:rPr>
              <w:t xml:space="preserve">can access </w:t>
            </w:r>
            <w:hyperlink r:id="rId30" w:history="1">
              <w:r w:rsidRPr="00F675F2">
                <w:rPr>
                  <w:rStyle w:val="Hyperlink"/>
                  <w:rFonts w:ascii="Arial" w:hAnsi="Arial" w:cs="Arial"/>
                  <w:sz w:val="22"/>
                  <w:szCs w:val="22"/>
                </w:rPr>
                <w:t>guidance</w:t>
              </w:r>
            </w:hyperlink>
            <w:r w:rsidRPr="00F675F2">
              <w:rPr>
                <w:rFonts w:ascii="Arial" w:hAnsi="Arial" w:cs="Arial"/>
                <w:sz w:val="22"/>
                <w:szCs w:val="22"/>
              </w:rPr>
              <w:t xml:space="preserve"> about confidentiality and </w:t>
            </w:r>
            <w:hyperlink r:id="rId31" w:history="1">
              <w:r w:rsidRPr="00F675F2">
                <w:rPr>
                  <w:rStyle w:val="Hyperlink"/>
                  <w:rFonts w:ascii="Arial" w:hAnsi="Arial" w:cs="Arial"/>
                  <w:sz w:val="22"/>
                  <w:szCs w:val="22"/>
                </w:rPr>
                <w:t>information sharing</w:t>
              </w:r>
            </w:hyperlink>
            <w:r w:rsidRPr="00F675F2">
              <w:rPr>
                <w:rFonts w:ascii="Arial" w:hAnsi="Arial" w:cs="Arial"/>
                <w:sz w:val="22"/>
                <w:szCs w:val="22"/>
              </w:rPr>
              <w:t xml:space="preserve"> </w:t>
            </w:r>
            <w:r w:rsidRPr="00F675F2">
              <w:rPr>
                <w:rStyle w:val="FootnoteReference"/>
                <w:rFonts w:ascii="Arial" w:hAnsi="Arial" w:cs="Arial"/>
                <w:sz w:val="22"/>
                <w:szCs w:val="22"/>
              </w:rPr>
              <w:footnoteReference w:id="1"/>
            </w:r>
          </w:p>
          <w:p w14:paraId="27345958" w14:textId="77777777" w:rsidR="00F675F2" w:rsidRPr="00F675F2" w:rsidRDefault="00F675F2" w:rsidP="00F675F2">
            <w:pPr>
              <w:pStyle w:val="ListParagraph"/>
              <w:numPr>
                <w:ilvl w:val="0"/>
                <w:numId w:val="8"/>
              </w:numPr>
              <w:rPr>
                <w:rFonts w:ascii="Arial" w:hAnsi="Arial" w:cs="Arial"/>
                <w:sz w:val="22"/>
                <w:szCs w:val="22"/>
              </w:rPr>
            </w:pPr>
            <w:r w:rsidRPr="00F675F2">
              <w:rPr>
                <w:rFonts w:ascii="Arial" w:hAnsi="Arial" w:cs="Arial"/>
                <w:sz w:val="22"/>
                <w:szCs w:val="22"/>
              </w:rPr>
              <w:t xml:space="preserve">There is a process in place for reporting </w:t>
            </w:r>
            <w:hyperlink r:id="rId32" w:history="1">
              <w:r w:rsidRPr="00F675F2">
                <w:rPr>
                  <w:rFonts w:ascii="Arial" w:hAnsi="Arial" w:cs="Arial"/>
                  <w:color w:val="0000FF"/>
                  <w:sz w:val="22"/>
                  <w:szCs w:val="22"/>
                  <w:u w:val="single"/>
                </w:rPr>
                <w:t xml:space="preserve"> serious incident</w:t>
              </w:r>
            </w:hyperlink>
            <w:r w:rsidRPr="00F675F2">
              <w:rPr>
                <w:rFonts w:ascii="Arial" w:hAnsi="Arial" w:cs="Arial"/>
                <w:sz w:val="22"/>
                <w:szCs w:val="22"/>
              </w:rPr>
              <w:t xml:space="preserve"> to the Charity Commission and </w:t>
            </w:r>
            <w:hyperlink r:id="rId33" w:history="1">
              <w:r w:rsidRPr="00F675F2">
                <w:rPr>
                  <w:rStyle w:val="Hyperlink"/>
                  <w:rFonts w:ascii="Arial" w:hAnsi="Arial" w:cs="Arial"/>
                  <w:sz w:val="22"/>
                  <w:szCs w:val="22"/>
                </w:rPr>
                <w:t>Barnet SAB</w:t>
              </w:r>
            </w:hyperlink>
            <w:r w:rsidRPr="00F675F2">
              <w:rPr>
                <w:rFonts w:ascii="Arial" w:hAnsi="Arial" w:cs="Arial"/>
                <w:sz w:val="22"/>
                <w:szCs w:val="22"/>
              </w:rPr>
              <w:t xml:space="preserve">. </w:t>
            </w:r>
          </w:p>
          <w:p w14:paraId="1E545A77" w14:textId="77777777" w:rsidR="00F675F2" w:rsidRPr="00F675F2" w:rsidRDefault="00F675F2" w:rsidP="00930381">
            <w:pPr>
              <w:pStyle w:val="ListParagraph"/>
              <w:ind w:left="360"/>
              <w:rPr>
                <w:rFonts w:ascii="Arial" w:hAnsi="Arial" w:cs="Arial"/>
                <w:sz w:val="22"/>
                <w:szCs w:val="22"/>
              </w:rPr>
            </w:pPr>
          </w:p>
        </w:tc>
        <w:tc>
          <w:tcPr>
            <w:tcW w:w="4536" w:type="dxa"/>
          </w:tcPr>
          <w:p w14:paraId="251F4460" w14:textId="77777777" w:rsidR="00F675F2" w:rsidRPr="00F675F2" w:rsidRDefault="00F675F2" w:rsidP="00930381">
            <w:pPr>
              <w:rPr>
                <w:rFonts w:ascii="Arial" w:hAnsi="Arial" w:cs="Arial"/>
                <w:sz w:val="22"/>
                <w:szCs w:val="22"/>
              </w:rPr>
            </w:pPr>
          </w:p>
        </w:tc>
        <w:tc>
          <w:tcPr>
            <w:tcW w:w="709" w:type="dxa"/>
          </w:tcPr>
          <w:p w14:paraId="3B8ED2BE" w14:textId="77777777" w:rsidR="00F675F2" w:rsidRPr="00F675F2" w:rsidRDefault="00F675F2" w:rsidP="00930381">
            <w:pPr>
              <w:rPr>
                <w:rFonts w:ascii="Arial" w:hAnsi="Arial" w:cs="Arial"/>
                <w:sz w:val="22"/>
                <w:szCs w:val="22"/>
              </w:rPr>
            </w:pPr>
          </w:p>
        </w:tc>
        <w:tc>
          <w:tcPr>
            <w:tcW w:w="2552" w:type="dxa"/>
          </w:tcPr>
          <w:p w14:paraId="7137A1E1" w14:textId="77777777" w:rsidR="00F675F2" w:rsidRPr="00F675F2" w:rsidRDefault="00F675F2" w:rsidP="00930381">
            <w:pPr>
              <w:rPr>
                <w:rFonts w:ascii="Arial" w:hAnsi="Arial" w:cs="Arial"/>
                <w:sz w:val="22"/>
                <w:szCs w:val="22"/>
              </w:rPr>
            </w:pPr>
          </w:p>
        </w:tc>
      </w:tr>
      <w:tr w:rsidR="00F675F2" w:rsidRPr="00F675F2" w14:paraId="01F2D174" w14:textId="77777777" w:rsidTr="00930381">
        <w:tc>
          <w:tcPr>
            <w:tcW w:w="14029" w:type="dxa"/>
            <w:gridSpan w:val="4"/>
          </w:tcPr>
          <w:p w14:paraId="7F9E9624" w14:textId="77777777" w:rsidR="00F675F2" w:rsidRPr="00F675F2" w:rsidRDefault="00F675F2" w:rsidP="00930381">
            <w:pPr>
              <w:rPr>
                <w:rFonts w:ascii="Arial" w:hAnsi="Arial" w:cs="Arial"/>
                <w:sz w:val="22"/>
                <w:szCs w:val="22"/>
              </w:rPr>
            </w:pPr>
            <w:r w:rsidRPr="00F675F2">
              <w:rPr>
                <w:rFonts w:ascii="Arial" w:hAnsi="Arial" w:cs="Arial"/>
                <w:b/>
                <w:bCs/>
                <w:color w:val="7030A0"/>
                <w:sz w:val="22"/>
                <w:szCs w:val="22"/>
              </w:rPr>
              <w:t xml:space="preserve">Standard 3 – Are staff and volunteers selected, trained and supported with safeguarding? </w:t>
            </w:r>
          </w:p>
        </w:tc>
      </w:tr>
      <w:tr w:rsidR="00F675F2" w:rsidRPr="00F675F2" w14:paraId="4310DEBB" w14:textId="77777777" w:rsidTr="00930381">
        <w:tc>
          <w:tcPr>
            <w:tcW w:w="6232" w:type="dxa"/>
            <w:shd w:val="clear" w:color="auto" w:fill="D9D9D9" w:themeFill="background1" w:themeFillShade="D9"/>
          </w:tcPr>
          <w:p w14:paraId="5B59F1AE" w14:textId="77777777" w:rsidR="00F675F2" w:rsidRPr="00F675F2" w:rsidRDefault="00F675F2" w:rsidP="00930381">
            <w:pPr>
              <w:rPr>
                <w:rFonts w:ascii="Arial" w:hAnsi="Arial" w:cs="Arial"/>
                <w:sz w:val="22"/>
                <w:szCs w:val="22"/>
              </w:rPr>
            </w:pPr>
            <w:r w:rsidRPr="00F675F2">
              <w:rPr>
                <w:rFonts w:ascii="Arial" w:hAnsi="Arial" w:cs="Arial"/>
                <w:b/>
                <w:bCs/>
                <w:sz w:val="22"/>
                <w:szCs w:val="22"/>
              </w:rPr>
              <w:t>What good might look like</w:t>
            </w:r>
          </w:p>
        </w:tc>
        <w:tc>
          <w:tcPr>
            <w:tcW w:w="4536" w:type="dxa"/>
            <w:shd w:val="clear" w:color="auto" w:fill="D9D9D9" w:themeFill="background1" w:themeFillShade="D9"/>
          </w:tcPr>
          <w:p w14:paraId="2499964D" w14:textId="77777777" w:rsidR="00F675F2" w:rsidRPr="00F675F2" w:rsidRDefault="00F675F2" w:rsidP="00930381">
            <w:pPr>
              <w:rPr>
                <w:rFonts w:ascii="Arial" w:hAnsi="Arial" w:cs="Arial"/>
                <w:sz w:val="22"/>
                <w:szCs w:val="22"/>
              </w:rPr>
            </w:pPr>
            <w:r w:rsidRPr="00F675F2">
              <w:rPr>
                <w:rFonts w:ascii="Arial" w:hAnsi="Arial" w:cs="Arial"/>
                <w:b/>
                <w:bCs/>
                <w:sz w:val="22"/>
                <w:szCs w:val="22"/>
              </w:rPr>
              <w:t xml:space="preserve">Your self-evaluation and evidence </w:t>
            </w:r>
          </w:p>
        </w:tc>
        <w:tc>
          <w:tcPr>
            <w:tcW w:w="709" w:type="dxa"/>
            <w:shd w:val="clear" w:color="auto" w:fill="D9D9D9" w:themeFill="background1" w:themeFillShade="D9"/>
          </w:tcPr>
          <w:p w14:paraId="3327DCA5" w14:textId="77777777" w:rsidR="00F675F2" w:rsidRPr="00F675F2" w:rsidRDefault="00F675F2" w:rsidP="00930381">
            <w:pPr>
              <w:rPr>
                <w:rFonts w:ascii="Arial" w:hAnsi="Arial" w:cs="Arial"/>
                <w:sz w:val="22"/>
                <w:szCs w:val="22"/>
              </w:rPr>
            </w:pPr>
            <w:r w:rsidRPr="00F675F2">
              <w:rPr>
                <w:rFonts w:ascii="Arial" w:hAnsi="Arial" w:cs="Arial"/>
                <w:b/>
                <w:bCs/>
                <w:sz w:val="22"/>
                <w:szCs w:val="22"/>
              </w:rPr>
              <w:t>RAG</w:t>
            </w:r>
          </w:p>
        </w:tc>
        <w:tc>
          <w:tcPr>
            <w:tcW w:w="2552" w:type="dxa"/>
            <w:shd w:val="clear" w:color="auto" w:fill="D9D9D9" w:themeFill="background1" w:themeFillShade="D9"/>
          </w:tcPr>
          <w:p w14:paraId="1B486329" w14:textId="77777777" w:rsidR="00F675F2" w:rsidRPr="00F675F2" w:rsidRDefault="00F675F2" w:rsidP="00930381">
            <w:pPr>
              <w:rPr>
                <w:rFonts w:ascii="Arial" w:hAnsi="Arial" w:cs="Arial"/>
                <w:sz w:val="22"/>
                <w:szCs w:val="22"/>
              </w:rPr>
            </w:pPr>
            <w:r w:rsidRPr="00F675F2">
              <w:rPr>
                <w:rFonts w:ascii="Arial" w:hAnsi="Arial" w:cs="Arial"/>
                <w:b/>
                <w:bCs/>
                <w:sz w:val="22"/>
                <w:szCs w:val="22"/>
              </w:rPr>
              <w:t xml:space="preserve">Actions </w:t>
            </w:r>
          </w:p>
        </w:tc>
      </w:tr>
      <w:tr w:rsidR="00F675F2" w:rsidRPr="00F675F2" w14:paraId="5DA5FD46" w14:textId="77777777" w:rsidTr="00930381">
        <w:tc>
          <w:tcPr>
            <w:tcW w:w="6232" w:type="dxa"/>
          </w:tcPr>
          <w:p w14:paraId="793D86AB" w14:textId="77777777" w:rsidR="00F675F2" w:rsidRPr="00F675F2" w:rsidRDefault="00F675F2" w:rsidP="00930381">
            <w:pPr>
              <w:rPr>
                <w:rFonts w:ascii="Arial" w:hAnsi="Arial" w:cs="Arial"/>
                <w:b/>
                <w:bCs/>
                <w:sz w:val="22"/>
                <w:szCs w:val="22"/>
              </w:rPr>
            </w:pPr>
            <w:r w:rsidRPr="00F675F2">
              <w:rPr>
                <w:rFonts w:ascii="Arial" w:hAnsi="Arial" w:cs="Arial"/>
                <w:b/>
                <w:bCs/>
                <w:sz w:val="22"/>
                <w:szCs w:val="22"/>
              </w:rPr>
              <w:t>Recruitment and induction:</w:t>
            </w:r>
          </w:p>
          <w:p w14:paraId="48644D0D" w14:textId="77777777" w:rsidR="00F675F2" w:rsidRPr="00F675F2" w:rsidRDefault="00F675F2" w:rsidP="00F675F2">
            <w:pPr>
              <w:pStyle w:val="ListParagraph"/>
              <w:numPr>
                <w:ilvl w:val="0"/>
                <w:numId w:val="9"/>
              </w:numPr>
              <w:rPr>
                <w:rFonts w:ascii="Arial" w:hAnsi="Arial" w:cs="Arial"/>
                <w:sz w:val="22"/>
                <w:szCs w:val="22"/>
              </w:rPr>
            </w:pPr>
            <w:r w:rsidRPr="00F675F2">
              <w:rPr>
                <w:rFonts w:ascii="Arial" w:hAnsi="Arial" w:cs="Arial"/>
                <w:sz w:val="22"/>
                <w:szCs w:val="22"/>
              </w:rPr>
              <w:t>There are safer recruitment</w:t>
            </w:r>
            <w:r w:rsidRPr="00F675F2">
              <w:rPr>
                <w:sz w:val="22"/>
                <w:szCs w:val="22"/>
              </w:rPr>
              <w:t xml:space="preserve"> </w:t>
            </w:r>
            <w:hyperlink r:id="rId34" w:history="1">
              <w:r w:rsidRPr="00F675F2">
                <w:rPr>
                  <w:rStyle w:val="Hyperlink"/>
                  <w:rFonts w:ascii="Arial" w:hAnsi="Arial" w:cs="Arial"/>
                  <w:sz w:val="22"/>
                  <w:szCs w:val="22"/>
                </w:rPr>
                <w:t xml:space="preserve">Safer Recruitment </w:t>
              </w:r>
            </w:hyperlink>
          </w:p>
          <w:p w14:paraId="4AECBA2C" w14:textId="77777777" w:rsidR="00F675F2" w:rsidRPr="00F675F2" w:rsidRDefault="00F675F2" w:rsidP="00F675F2">
            <w:pPr>
              <w:pStyle w:val="ListParagraph"/>
              <w:numPr>
                <w:ilvl w:val="0"/>
                <w:numId w:val="9"/>
              </w:numPr>
              <w:rPr>
                <w:rFonts w:ascii="Arial" w:hAnsi="Arial" w:cs="Arial"/>
                <w:sz w:val="22"/>
                <w:szCs w:val="22"/>
              </w:rPr>
            </w:pPr>
            <w:r w:rsidRPr="00F675F2">
              <w:rPr>
                <w:rFonts w:ascii="Arial" w:hAnsi="Arial" w:cs="Arial"/>
                <w:sz w:val="22"/>
                <w:szCs w:val="22"/>
              </w:rPr>
              <w:t xml:space="preserve"> procedures for selecting staff and volunteers who work with </w:t>
            </w:r>
            <w:proofErr w:type="gramStart"/>
            <w:r w:rsidRPr="00F675F2">
              <w:rPr>
                <w:rFonts w:ascii="Arial" w:hAnsi="Arial" w:cs="Arial"/>
                <w:sz w:val="22"/>
                <w:szCs w:val="22"/>
              </w:rPr>
              <w:t>Adults</w:t>
            </w:r>
            <w:proofErr w:type="gramEnd"/>
            <w:r w:rsidRPr="00F675F2">
              <w:rPr>
                <w:rFonts w:ascii="Arial" w:hAnsi="Arial" w:cs="Arial"/>
                <w:sz w:val="22"/>
                <w:szCs w:val="22"/>
              </w:rPr>
              <w:t xml:space="preserve"> </w:t>
            </w:r>
          </w:p>
          <w:p w14:paraId="76AF0AA4" w14:textId="77777777" w:rsidR="00F675F2" w:rsidRPr="00F675F2" w:rsidRDefault="00F675F2" w:rsidP="00F675F2">
            <w:pPr>
              <w:pStyle w:val="ListParagraph"/>
              <w:numPr>
                <w:ilvl w:val="0"/>
                <w:numId w:val="9"/>
              </w:numPr>
              <w:rPr>
                <w:rFonts w:ascii="Arial" w:hAnsi="Arial" w:cs="Arial"/>
                <w:sz w:val="22"/>
                <w:szCs w:val="22"/>
              </w:rPr>
            </w:pPr>
            <w:r w:rsidRPr="00F675F2">
              <w:rPr>
                <w:rFonts w:ascii="Arial" w:hAnsi="Arial" w:cs="Arial"/>
                <w:sz w:val="22"/>
                <w:szCs w:val="22"/>
              </w:rPr>
              <w:t xml:space="preserve">Roles which need </w:t>
            </w:r>
            <w:hyperlink r:id="rId35" w:history="1">
              <w:r w:rsidRPr="00F675F2">
                <w:rPr>
                  <w:rStyle w:val="Hyperlink"/>
                  <w:rFonts w:ascii="Arial" w:hAnsi="Arial" w:cs="Arial"/>
                  <w:sz w:val="22"/>
                  <w:szCs w:val="22"/>
                </w:rPr>
                <w:t>DBS checks</w:t>
              </w:r>
            </w:hyperlink>
            <w:r w:rsidRPr="00F675F2">
              <w:rPr>
                <w:rFonts w:ascii="Arial" w:hAnsi="Arial" w:cs="Arial"/>
                <w:sz w:val="22"/>
                <w:szCs w:val="22"/>
              </w:rPr>
              <w:t xml:space="preserve"> are identified and DBS checks are kept up to date. </w:t>
            </w:r>
          </w:p>
          <w:p w14:paraId="6785F8AA" w14:textId="1686C9D0" w:rsidR="00F675F2" w:rsidRPr="00F675F2" w:rsidRDefault="00F675F2" w:rsidP="00F675F2">
            <w:pPr>
              <w:pStyle w:val="ListParagraph"/>
              <w:numPr>
                <w:ilvl w:val="0"/>
                <w:numId w:val="9"/>
              </w:numPr>
              <w:rPr>
                <w:rFonts w:ascii="Arial" w:hAnsi="Arial" w:cs="Arial"/>
                <w:sz w:val="22"/>
                <w:szCs w:val="22"/>
              </w:rPr>
            </w:pPr>
            <w:r w:rsidRPr="00F675F2">
              <w:rPr>
                <w:rFonts w:ascii="Arial" w:hAnsi="Arial" w:cs="Arial"/>
                <w:sz w:val="22"/>
                <w:szCs w:val="22"/>
              </w:rPr>
              <w:t xml:space="preserve">There is a clear induction process for new staff and volunteers which includes safeguarding. </w:t>
            </w:r>
          </w:p>
        </w:tc>
        <w:tc>
          <w:tcPr>
            <w:tcW w:w="4536" w:type="dxa"/>
          </w:tcPr>
          <w:p w14:paraId="19A1890C" w14:textId="77777777" w:rsidR="00F675F2" w:rsidRPr="00F675F2" w:rsidRDefault="00F675F2" w:rsidP="00930381">
            <w:pPr>
              <w:rPr>
                <w:rFonts w:ascii="Arial" w:hAnsi="Arial" w:cs="Arial"/>
                <w:sz w:val="22"/>
                <w:szCs w:val="22"/>
              </w:rPr>
            </w:pPr>
          </w:p>
        </w:tc>
        <w:tc>
          <w:tcPr>
            <w:tcW w:w="709" w:type="dxa"/>
          </w:tcPr>
          <w:p w14:paraId="65134B6D" w14:textId="77777777" w:rsidR="00F675F2" w:rsidRPr="00F675F2" w:rsidRDefault="00F675F2" w:rsidP="00930381">
            <w:pPr>
              <w:rPr>
                <w:rFonts w:ascii="Arial" w:hAnsi="Arial" w:cs="Arial"/>
                <w:sz w:val="22"/>
                <w:szCs w:val="22"/>
              </w:rPr>
            </w:pPr>
          </w:p>
        </w:tc>
        <w:tc>
          <w:tcPr>
            <w:tcW w:w="2552" w:type="dxa"/>
          </w:tcPr>
          <w:p w14:paraId="30418C09" w14:textId="77777777" w:rsidR="00F675F2" w:rsidRPr="00F675F2" w:rsidRDefault="00F675F2" w:rsidP="00930381">
            <w:pPr>
              <w:rPr>
                <w:rFonts w:ascii="Arial" w:hAnsi="Arial" w:cs="Arial"/>
                <w:sz w:val="22"/>
                <w:szCs w:val="22"/>
              </w:rPr>
            </w:pPr>
          </w:p>
        </w:tc>
      </w:tr>
      <w:tr w:rsidR="00F675F2" w:rsidRPr="00F675F2" w14:paraId="1C71D855" w14:textId="77777777" w:rsidTr="00930381">
        <w:tc>
          <w:tcPr>
            <w:tcW w:w="6232" w:type="dxa"/>
          </w:tcPr>
          <w:p w14:paraId="43F255A0" w14:textId="77777777" w:rsidR="00F675F2" w:rsidRPr="00F675F2" w:rsidRDefault="00F675F2" w:rsidP="00930381">
            <w:pPr>
              <w:rPr>
                <w:rFonts w:ascii="Arial" w:hAnsi="Arial" w:cs="Arial"/>
                <w:b/>
                <w:bCs/>
                <w:color w:val="000000" w:themeColor="text1"/>
                <w:sz w:val="22"/>
                <w:szCs w:val="22"/>
              </w:rPr>
            </w:pPr>
            <w:r w:rsidRPr="00F675F2">
              <w:rPr>
                <w:rFonts w:ascii="Arial" w:hAnsi="Arial" w:cs="Arial"/>
                <w:b/>
                <w:bCs/>
                <w:color w:val="000000" w:themeColor="text1"/>
                <w:sz w:val="22"/>
                <w:szCs w:val="22"/>
              </w:rPr>
              <w:t>Training:</w:t>
            </w:r>
          </w:p>
          <w:p w14:paraId="42CBA3E1" w14:textId="77777777" w:rsidR="00F675F2" w:rsidRPr="00F675F2" w:rsidRDefault="00F675F2" w:rsidP="00F675F2">
            <w:pPr>
              <w:pStyle w:val="ListParagraph"/>
              <w:numPr>
                <w:ilvl w:val="0"/>
                <w:numId w:val="10"/>
              </w:numPr>
              <w:rPr>
                <w:rFonts w:ascii="Arial" w:hAnsi="Arial" w:cs="Arial"/>
                <w:sz w:val="22"/>
                <w:szCs w:val="22"/>
              </w:rPr>
            </w:pPr>
            <w:r w:rsidRPr="00F675F2">
              <w:rPr>
                <w:rFonts w:ascii="Arial" w:hAnsi="Arial" w:cs="Arial"/>
                <w:sz w:val="22"/>
                <w:szCs w:val="22"/>
              </w:rPr>
              <w:t xml:space="preserve">All staff and volunteers who work with Adults have </w:t>
            </w:r>
            <w:hyperlink r:id="rId36" w:history="1">
              <w:r w:rsidRPr="00F675F2">
                <w:rPr>
                  <w:rStyle w:val="Hyperlink"/>
                  <w:rFonts w:ascii="Arial" w:hAnsi="Arial" w:cs="Arial"/>
                  <w:sz w:val="22"/>
                  <w:szCs w:val="22"/>
                </w:rPr>
                <w:t>safeguarding training</w:t>
              </w:r>
            </w:hyperlink>
          </w:p>
          <w:p w14:paraId="195AD6E4" w14:textId="77777777" w:rsidR="00F675F2" w:rsidRPr="00F675F2" w:rsidRDefault="00F675F2" w:rsidP="00F675F2">
            <w:pPr>
              <w:pStyle w:val="ListParagraph"/>
              <w:numPr>
                <w:ilvl w:val="0"/>
                <w:numId w:val="10"/>
              </w:numPr>
              <w:rPr>
                <w:rFonts w:ascii="Arial" w:hAnsi="Arial" w:cs="Arial"/>
                <w:sz w:val="22"/>
                <w:szCs w:val="22"/>
              </w:rPr>
            </w:pPr>
            <w:r w:rsidRPr="00F675F2">
              <w:rPr>
                <w:rFonts w:ascii="Arial" w:hAnsi="Arial" w:cs="Arial"/>
                <w:sz w:val="22"/>
                <w:szCs w:val="22"/>
              </w:rPr>
              <w:t>There is ongoing training to refresh safeguarding knowledge</w:t>
            </w:r>
          </w:p>
          <w:p w14:paraId="4CF2AEBC" w14:textId="77777777" w:rsidR="00F675F2" w:rsidRPr="00F675F2" w:rsidRDefault="00F675F2" w:rsidP="00F675F2">
            <w:pPr>
              <w:pStyle w:val="ListParagraph"/>
              <w:numPr>
                <w:ilvl w:val="0"/>
                <w:numId w:val="10"/>
              </w:numPr>
              <w:rPr>
                <w:rFonts w:ascii="Arial" w:hAnsi="Arial" w:cs="Arial"/>
                <w:sz w:val="22"/>
                <w:szCs w:val="22"/>
              </w:rPr>
            </w:pPr>
            <w:r w:rsidRPr="00F675F2">
              <w:rPr>
                <w:rFonts w:ascii="Arial" w:hAnsi="Arial" w:cs="Arial"/>
                <w:sz w:val="22"/>
                <w:szCs w:val="22"/>
              </w:rPr>
              <w:lastRenderedPageBreak/>
              <w:t xml:space="preserve">Staff and volunteers have access to more advanced/specialist safeguarding training which helps them in their role. </w:t>
            </w:r>
          </w:p>
          <w:p w14:paraId="15264E32" w14:textId="77777777" w:rsidR="00F675F2" w:rsidRPr="00F675F2" w:rsidRDefault="00F675F2" w:rsidP="00930381">
            <w:pPr>
              <w:rPr>
                <w:sz w:val="22"/>
                <w:szCs w:val="22"/>
              </w:rPr>
            </w:pPr>
            <w:r w:rsidRPr="00F675F2">
              <w:rPr>
                <w:rFonts w:ascii="Arial" w:hAnsi="Arial" w:cs="Arial"/>
                <w:sz w:val="22"/>
                <w:szCs w:val="22"/>
              </w:rPr>
              <w:t xml:space="preserve">BSAB offers </w:t>
            </w:r>
            <w:hyperlink r:id="rId37" w:history="1">
              <w:r w:rsidRPr="00F675F2">
                <w:rPr>
                  <w:color w:val="0000FF"/>
                  <w:sz w:val="22"/>
                  <w:szCs w:val="22"/>
                  <w:u w:val="single"/>
                </w:rPr>
                <w:t xml:space="preserve">BSAB monthly Lunch &amp; Learn events </w:t>
              </w:r>
            </w:hyperlink>
          </w:p>
          <w:p w14:paraId="79929D37" w14:textId="77777777" w:rsidR="00F675F2" w:rsidRPr="00F675F2" w:rsidRDefault="00F675F2" w:rsidP="00930381">
            <w:pPr>
              <w:rPr>
                <w:rFonts w:ascii="Arial" w:hAnsi="Arial" w:cs="Arial"/>
                <w:sz w:val="22"/>
                <w:szCs w:val="22"/>
              </w:rPr>
            </w:pPr>
            <w:r w:rsidRPr="00F675F2">
              <w:rPr>
                <w:rFonts w:ascii="Arial" w:hAnsi="Arial" w:cs="Arial"/>
                <w:sz w:val="22"/>
                <w:szCs w:val="22"/>
              </w:rPr>
              <w:t xml:space="preserve">A training programme which all organisations working with adults in Barnet can access the following courses via Blue LMS eLearning free of charge: </w:t>
            </w:r>
          </w:p>
          <w:p w14:paraId="08A64B02" w14:textId="77777777" w:rsidR="00F675F2" w:rsidRPr="00F675F2" w:rsidRDefault="00F675F2" w:rsidP="00930381">
            <w:pPr>
              <w:ind w:left="720"/>
              <w:rPr>
                <w:rFonts w:ascii="Arial" w:hAnsi="Arial" w:cs="Arial"/>
                <w:sz w:val="22"/>
                <w:szCs w:val="22"/>
              </w:rPr>
            </w:pPr>
            <w:r w:rsidRPr="00F675F2">
              <w:rPr>
                <w:rFonts w:ascii="Arial" w:hAnsi="Arial" w:cs="Arial"/>
                <w:sz w:val="22"/>
                <w:szCs w:val="22"/>
              </w:rPr>
              <w:t>• Deprivation of Liberty Safeguards (</w:t>
            </w:r>
            <w:proofErr w:type="spellStart"/>
            <w:r w:rsidRPr="00F675F2">
              <w:rPr>
                <w:rFonts w:ascii="Arial" w:hAnsi="Arial" w:cs="Arial"/>
                <w:sz w:val="22"/>
                <w:szCs w:val="22"/>
              </w:rPr>
              <w:t>DoLS</w:t>
            </w:r>
            <w:proofErr w:type="spellEnd"/>
            <w:r w:rsidRPr="00F675F2">
              <w:rPr>
                <w:rFonts w:ascii="Arial" w:hAnsi="Arial" w:cs="Arial"/>
                <w:sz w:val="22"/>
                <w:szCs w:val="22"/>
              </w:rPr>
              <w:t>)</w:t>
            </w:r>
            <w:r w:rsidRPr="00F675F2">
              <w:rPr>
                <w:rFonts w:ascii="Arial" w:hAnsi="Arial" w:cs="Arial"/>
                <w:sz w:val="22"/>
                <w:szCs w:val="22"/>
              </w:rPr>
              <w:br/>
              <w:t xml:space="preserve">• Mental Capacity Act 2005 </w:t>
            </w:r>
            <w:r w:rsidRPr="00F675F2">
              <w:rPr>
                <w:rFonts w:ascii="Arial" w:hAnsi="Arial" w:cs="Arial"/>
                <w:sz w:val="22"/>
                <w:szCs w:val="22"/>
              </w:rPr>
              <w:br/>
              <w:t xml:space="preserve">• Safeguarding Adults - Level 1 </w:t>
            </w:r>
            <w:r w:rsidRPr="00F675F2">
              <w:rPr>
                <w:rFonts w:ascii="Arial" w:hAnsi="Arial" w:cs="Arial"/>
                <w:sz w:val="22"/>
                <w:szCs w:val="22"/>
              </w:rPr>
              <w:br/>
              <w:t xml:space="preserve">• Safeguarding Adults - Level 2 </w:t>
            </w:r>
          </w:p>
          <w:p w14:paraId="6E98414C" w14:textId="77777777" w:rsidR="00F675F2" w:rsidRPr="00F675F2" w:rsidRDefault="00F675F2" w:rsidP="00930381">
            <w:pPr>
              <w:ind w:left="720"/>
              <w:rPr>
                <w:rFonts w:ascii="Arial" w:hAnsi="Arial" w:cs="Arial"/>
                <w:sz w:val="22"/>
                <w:szCs w:val="22"/>
              </w:rPr>
            </w:pPr>
          </w:p>
          <w:p w14:paraId="620DFBF1" w14:textId="77777777" w:rsidR="00F675F2" w:rsidRPr="00F675F2" w:rsidRDefault="00F675F2" w:rsidP="00930381">
            <w:pPr>
              <w:rPr>
                <w:rFonts w:ascii="Arial" w:hAnsi="Arial" w:cs="Arial"/>
                <w:sz w:val="22"/>
                <w:szCs w:val="22"/>
              </w:rPr>
            </w:pPr>
            <w:r w:rsidRPr="00F675F2">
              <w:rPr>
                <w:rFonts w:ascii="Arial" w:hAnsi="Arial" w:cs="Arial"/>
                <w:sz w:val="22"/>
                <w:szCs w:val="22"/>
              </w:rPr>
              <w:t xml:space="preserve">To register for the training: </w:t>
            </w:r>
          </w:p>
          <w:p w14:paraId="4D8725CA" w14:textId="77777777" w:rsidR="00F675F2" w:rsidRPr="00F675F2" w:rsidRDefault="00F675F2" w:rsidP="00930381">
            <w:pPr>
              <w:rPr>
                <w:rFonts w:ascii="Arial" w:hAnsi="Arial" w:cs="Arial"/>
                <w:sz w:val="22"/>
                <w:szCs w:val="22"/>
              </w:rPr>
            </w:pPr>
            <w:r w:rsidRPr="00F675F2">
              <w:rPr>
                <w:rFonts w:ascii="Arial" w:hAnsi="Arial" w:cs="Arial"/>
                <w:sz w:val="22"/>
                <w:szCs w:val="22"/>
              </w:rPr>
              <w:t xml:space="preserve">Please click on the following link to ‘Self Register’, once activated you will receive an email with your login details and you will be able to access the online courses </w:t>
            </w:r>
            <w:hyperlink r:id="rId38" w:history="1">
              <w:r w:rsidRPr="00F675F2">
                <w:rPr>
                  <w:rStyle w:val="Hyperlink"/>
                  <w:rFonts w:ascii="Arial" w:hAnsi="Arial" w:cs="Arial"/>
                  <w:sz w:val="22"/>
                  <w:szCs w:val="22"/>
                </w:rPr>
                <w:t>https://barnet.melearning.university/course_centre</w:t>
              </w:r>
            </w:hyperlink>
          </w:p>
          <w:p w14:paraId="54C19D09" w14:textId="77777777" w:rsidR="00F675F2" w:rsidRPr="00F675F2" w:rsidRDefault="00F675F2" w:rsidP="00930381">
            <w:pPr>
              <w:rPr>
                <w:rFonts w:ascii="Arial" w:hAnsi="Arial" w:cs="Arial"/>
                <w:sz w:val="22"/>
                <w:szCs w:val="22"/>
              </w:rPr>
            </w:pPr>
          </w:p>
        </w:tc>
        <w:tc>
          <w:tcPr>
            <w:tcW w:w="4536" w:type="dxa"/>
          </w:tcPr>
          <w:p w14:paraId="22B23644" w14:textId="77777777" w:rsidR="00F675F2" w:rsidRPr="00F675F2" w:rsidRDefault="00F675F2" w:rsidP="00930381">
            <w:pPr>
              <w:rPr>
                <w:rFonts w:ascii="Arial" w:hAnsi="Arial" w:cs="Arial"/>
                <w:sz w:val="22"/>
                <w:szCs w:val="22"/>
              </w:rPr>
            </w:pPr>
          </w:p>
        </w:tc>
        <w:tc>
          <w:tcPr>
            <w:tcW w:w="709" w:type="dxa"/>
          </w:tcPr>
          <w:p w14:paraId="29D899EF" w14:textId="77777777" w:rsidR="00F675F2" w:rsidRPr="00F675F2" w:rsidRDefault="00F675F2" w:rsidP="00930381">
            <w:pPr>
              <w:rPr>
                <w:rFonts w:ascii="Arial" w:hAnsi="Arial" w:cs="Arial"/>
                <w:sz w:val="22"/>
                <w:szCs w:val="22"/>
              </w:rPr>
            </w:pPr>
          </w:p>
        </w:tc>
        <w:tc>
          <w:tcPr>
            <w:tcW w:w="2552" w:type="dxa"/>
          </w:tcPr>
          <w:p w14:paraId="75962762" w14:textId="77777777" w:rsidR="00F675F2" w:rsidRPr="00F675F2" w:rsidRDefault="00F675F2" w:rsidP="00930381">
            <w:pPr>
              <w:rPr>
                <w:rFonts w:ascii="Arial" w:hAnsi="Arial" w:cs="Arial"/>
                <w:sz w:val="22"/>
                <w:szCs w:val="22"/>
              </w:rPr>
            </w:pPr>
          </w:p>
        </w:tc>
      </w:tr>
      <w:tr w:rsidR="00F675F2" w:rsidRPr="00F675F2" w14:paraId="6EB9FCD6" w14:textId="77777777" w:rsidTr="00930381">
        <w:tc>
          <w:tcPr>
            <w:tcW w:w="6232" w:type="dxa"/>
          </w:tcPr>
          <w:p w14:paraId="568506ED" w14:textId="77777777" w:rsidR="00F675F2" w:rsidRPr="00F675F2" w:rsidRDefault="00F675F2" w:rsidP="00930381">
            <w:pPr>
              <w:rPr>
                <w:rFonts w:ascii="Arial" w:hAnsi="Arial" w:cs="Arial"/>
                <w:b/>
                <w:bCs/>
                <w:color w:val="000000" w:themeColor="text1"/>
                <w:sz w:val="22"/>
                <w:szCs w:val="22"/>
              </w:rPr>
            </w:pPr>
            <w:r w:rsidRPr="00F675F2">
              <w:rPr>
                <w:rFonts w:ascii="Arial" w:hAnsi="Arial" w:cs="Arial"/>
                <w:b/>
                <w:bCs/>
                <w:color w:val="000000" w:themeColor="text1"/>
                <w:sz w:val="22"/>
                <w:szCs w:val="22"/>
              </w:rPr>
              <w:t>Supervision:</w:t>
            </w:r>
          </w:p>
          <w:p w14:paraId="486787F7" w14:textId="77777777" w:rsidR="00F675F2" w:rsidRPr="00F675F2" w:rsidRDefault="00F675F2" w:rsidP="00F675F2">
            <w:pPr>
              <w:pStyle w:val="ListParagraph"/>
              <w:numPr>
                <w:ilvl w:val="0"/>
                <w:numId w:val="6"/>
              </w:numPr>
              <w:rPr>
                <w:rFonts w:ascii="Arial" w:hAnsi="Arial" w:cs="Arial"/>
                <w:sz w:val="22"/>
                <w:szCs w:val="22"/>
              </w:rPr>
            </w:pPr>
            <w:r w:rsidRPr="00F675F2">
              <w:rPr>
                <w:rFonts w:ascii="Arial" w:hAnsi="Arial" w:cs="Arial"/>
                <w:sz w:val="22"/>
                <w:szCs w:val="22"/>
              </w:rPr>
              <w:t>Staff and volunteers through one to one/group meetings, mentoring or shadowing</w:t>
            </w:r>
          </w:p>
          <w:p w14:paraId="46D7EEB7" w14:textId="77777777" w:rsidR="00F675F2" w:rsidRPr="00F675F2" w:rsidRDefault="00F675F2" w:rsidP="00F675F2">
            <w:pPr>
              <w:pStyle w:val="ListParagraph"/>
              <w:numPr>
                <w:ilvl w:val="0"/>
                <w:numId w:val="6"/>
              </w:numPr>
              <w:rPr>
                <w:rFonts w:ascii="Arial" w:hAnsi="Arial" w:cs="Arial"/>
                <w:sz w:val="22"/>
                <w:szCs w:val="22"/>
              </w:rPr>
            </w:pPr>
            <w:r w:rsidRPr="00F675F2">
              <w:rPr>
                <w:rFonts w:ascii="Arial" w:hAnsi="Arial" w:cs="Arial"/>
                <w:sz w:val="22"/>
                <w:szCs w:val="22"/>
              </w:rPr>
              <w:t xml:space="preserve">This gives staff an opportunity to discuss and reflect on safeguarding issues </w:t>
            </w:r>
          </w:p>
          <w:p w14:paraId="64EDB01B" w14:textId="77777777" w:rsidR="00F675F2" w:rsidRPr="00F675F2" w:rsidRDefault="00F675F2" w:rsidP="00F675F2">
            <w:pPr>
              <w:pStyle w:val="ListParagraph"/>
              <w:numPr>
                <w:ilvl w:val="0"/>
                <w:numId w:val="6"/>
              </w:numPr>
              <w:rPr>
                <w:rFonts w:ascii="Arial" w:hAnsi="Arial" w:cs="Arial"/>
                <w:sz w:val="22"/>
                <w:szCs w:val="22"/>
              </w:rPr>
            </w:pPr>
            <w:r w:rsidRPr="00F675F2">
              <w:rPr>
                <w:rFonts w:ascii="Arial" w:hAnsi="Arial" w:cs="Arial"/>
                <w:sz w:val="22"/>
                <w:szCs w:val="22"/>
              </w:rPr>
              <w:t>Staff and volunteers know who they can go to for unscheduled safeguarding support or independent advice.</w:t>
            </w:r>
          </w:p>
          <w:p w14:paraId="0D89DC8B" w14:textId="77777777" w:rsidR="00F675F2" w:rsidRPr="00F675F2" w:rsidRDefault="00F675F2" w:rsidP="00930381">
            <w:pPr>
              <w:pStyle w:val="ListParagraph"/>
              <w:ind w:left="360"/>
              <w:rPr>
                <w:rFonts w:ascii="Arial" w:hAnsi="Arial" w:cs="Arial"/>
                <w:sz w:val="22"/>
                <w:szCs w:val="22"/>
              </w:rPr>
            </w:pPr>
          </w:p>
          <w:p w14:paraId="1F67D3B0" w14:textId="77777777" w:rsidR="00F675F2" w:rsidRDefault="00F675F2" w:rsidP="00930381">
            <w:pPr>
              <w:pStyle w:val="ListParagraph"/>
              <w:ind w:left="360"/>
              <w:rPr>
                <w:rFonts w:ascii="Arial" w:hAnsi="Arial" w:cs="Arial"/>
                <w:sz w:val="22"/>
                <w:szCs w:val="22"/>
              </w:rPr>
            </w:pPr>
          </w:p>
          <w:p w14:paraId="7CDE8713" w14:textId="4DCF2914" w:rsidR="00F56B12" w:rsidRPr="00F675F2" w:rsidRDefault="00F56B12" w:rsidP="00930381">
            <w:pPr>
              <w:pStyle w:val="ListParagraph"/>
              <w:ind w:left="360"/>
              <w:rPr>
                <w:rFonts w:ascii="Arial" w:hAnsi="Arial" w:cs="Arial"/>
                <w:sz w:val="22"/>
                <w:szCs w:val="22"/>
              </w:rPr>
            </w:pPr>
          </w:p>
        </w:tc>
        <w:tc>
          <w:tcPr>
            <w:tcW w:w="4536" w:type="dxa"/>
          </w:tcPr>
          <w:p w14:paraId="7FF0E826" w14:textId="77777777" w:rsidR="00F675F2" w:rsidRPr="00F675F2" w:rsidRDefault="00F675F2" w:rsidP="00930381">
            <w:pPr>
              <w:rPr>
                <w:rFonts w:ascii="Arial" w:hAnsi="Arial" w:cs="Arial"/>
                <w:sz w:val="22"/>
                <w:szCs w:val="22"/>
              </w:rPr>
            </w:pPr>
          </w:p>
        </w:tc>
        <w:tc>
          <w:tcPr>
            <w:tcW w:w="709" w:type="dxa"/>
          </w:tcPr>
          <w:p w14:paraId="5806EA92" w14:textId="77777777" w:rsidR="00F675F2" w:rsidRPr="00F675F2" w:rsidRDefault="00F675F2" w:rsidP="00930381">
            <w:pPr>
              <w:rPr>
                <w:rFonts w:ascii="Arial" w:hAnsi="Arial" w:cs="Arial"/>
                <w:sz w:val="22"/>
                <w:szCs w:val="22"/>
              </w:rPr>
            </w:pPr>
          </w:p>
        </w:tc>
        <w:tc>
          <w:tcPr>
            <w:tcW w:w="2552" w:type="dxa"/>
          </w:tcPr>
          <w:p w14:paraId="1C61CB1E" w14:textId="77777777" w:rsidR="00F675F2" w:rsidRPr="00F675F2" w:rsidRDefault="00F675F2" w:rsidP="00930381">
            <w:pPr>
              <w:rPr>
                <w:rFonts w:ascii="Arial" w:hAnsi="Arial" w:cs="Arial"/>
                <w:sz w:val="22"/>
                <w:szCs w:val="22"/>
              </w:rPr>
            </w:pPr>
          </w:p>
        </w:tc>
      </w:tr>
      <w:tr w:rsidR="00F675F2" w:rsidRPr="00F675F2" w14:paraId="6BBC3A98" w14:textId="77777777" w:rsidTr="00930381">
        <w:tc>
          <w:tcPr>
            <w:tcW w:w="14029" w:type="dxa"/>
            <w:gridSpan w:val="4"/>
          </w:tcPr>
          <w:p w14:paraId="70258DC2" w14:textId="77777777" w:rsidR="00F675F2" w:rsidRPr="00F675F2" w:rsidRDefault="00F675F2" w:rsidP="00930381">
            <w:pPr>
              <w:rPr>
                <w:rFonts w:ascii="Arial" w:hAnsi="Arial" w:cs="Arial"/>
                <w:color w:val="7030A0"/>
                <w:sz w:val="22"/>
                <w:szCs w:val="22"/>
              </w:rPr>
            </w:pPr>
            <w:r w:rsidRPr="00F675F2">
              <w:rPr>
                <w:rFonts w:ascii="Arial" w:hAnsi="Arial" w:cs="Arial"/>
                <w:b/>
                <w:bCs/>
                <w:color w:val="7030A0"/>
                <w:sz w:val="22"/>
                <w:szCs w:val="22"/>
              </w:rPr>
              <w:lastRenderedPageBreak/>
              <w:t xml:space="preserve">Standard 4 – Do you empower adults at risk, staff and volunteers to create a positive safeguarding culture? </w:t>
            </w:r>
          </w:p>
        </w:tc>
      </w:tr>
      <w:tr w:rsidR="00F675F2" w:rsidRPr="00F675F2" w14:paraId="0F5F5DFF" w14:textId="77777777" w:rsidTr="00930381">
        <w:tc>
          <w:tcPr>
            <w:tcW w:w="6232" w:type="dxa"/>
            <w:shd w:val="clear" w:color="auto" w:fill="D9D9D9" w:themeFill="background1" w:themeFillShade="D9"/>
          </w:tcPr>
          <w:p w14:paraId="2F20C172" w14:textId="77777777" w:rsidR="00F675F2" w:rsidRPr="00F675F2" w:rsidRDefault="00F675F2" w:rsidP="00930381">
            <w:pPr>
              <w:rPr>
                <w:rFonts w:ascii="Arial" w:hAnsi="Arial" w:cs="Arial"/>
                <w:sz w:val="22"/>
                <w:szCs w:val="22"/>
              </w:rPr>
            </w:pPr>
            <w:r w:rsidRPr="00F675F2">
              <w:rPr>
                <w:rFonts w:ascii="Arial" w:hAnsi="Arial" w:cs="Arial"/>
                <w:b/>
                <w:bCs/>
                <w:sz w:val="22"/>
                <w:szCs w:val="22"/>
              </w:rPr>
              <w:t>What good might look like</w:t>
            </w:r>
          </w:p>
        </w:tc>
        <w:tc>
          <w:tcPr>
            <w:tcW w:w="4536" w:type="dxa"/>
            <w:shd w:val="clear" w:color="auto" w:fill="D9D9D9" w:themeFill="background1" w:themeFillShade="D9"/>
          </w:tcPr>
          <w:p w14:paraId="16A9FF5E" w14:textId="77777777" w:rsidR="00F675F2" w:rsidRPr="00F675F2" w:rsidRDefault="00F675F2" w:rsidP="00930381">
            <w:pPr>
              <w:rPr>
                <w:rFonts w:ascii="Arial" w:hAnsi="Arial" w:cs="Arial"/>
                <w:sz w:val="22"/>
                <w:szCs w:val="22"/>
              </w:rPr>
            </w:pPr>
            <w:r w:rsidRPr="00F675F2">
              <w:rPr>
                <w:rFonts w:ascii="Arial" w:hAnsi="Arial" w:cs="Arial"/>
                <w:b/>
                <w:bCs/>
                <w:sz w:val="22"/>
                <w:szCs w:val="22"/>
              </w:rPr>
              <w:t xml:space="preserve">Your self-evaluation and evidence </w:t>
            </w:r>
          </w:p>
        </w:tc>
        <w:tc>
          <w:tcPr>
            <w:tcW w:w="709" w:type="dxa"/>
            <w:shd w:val="clear" w:color="auto" w:fill="D9D9D9" w:themeFill="background1" w:themeFillShade="D9"/>
          </w:tcPr>
          <w:p w14:paraId="12B68188" w14:textId="77777777" w:rsidR="00F675F2" w:rsidRPr="00F675F2" w:rsidRDefault="00F675F2" w:rsidP="00930381">
            <w:pPr>
              <w:rPr>
                <w:rFonts w:ascii="Arial" w:hAnsi="Arial" w:cs="Arial"/>
                <w:sz w:val="22"/>
                <w:szCs w:val="22"/>
              </w:rPr>
            </w:pPr>
            <w:r w:rsidRPr="00F675F2">
              <w:rPr>
                <w:rFonts w:ascii="Arial" w:hAnsi="Arial" w:cs="Arial"/>
                <w:b/>
                <w:bCs/>
                <w:sz w:val="22"/>
                <w:szCs w:val="22"/>
              </w:rPr>
              <w:t>RAG</w:t>
            </w:r>
          </w:p>
        </w:tc>
        <w:tc>
          <w:tcPr>
            <w:tcW w:w="2552" w:type="dxa"/>
            <w:shd w:val="clear" w:color="auto" w:fill="D9D9D9" w:themeFill="background1" w:themeFillShade="D9"/>
          </w:tcPr>
          <w:p w14:paraId="7E9403B6" w14:textId="77777777" w:rsidR="00F675F2" w:rsidRPr="00F675F2" w:rsidRDefault="00F675F2" w:rsidP="00930381">
            <w:pPr>
              <w:rPr>
                <w:rFonts w:ascii="Arial" w:hAnsi="Arial" w:cs="Arial"/>
                <w:sz w:val="22"/>
                <w:szCs w:val="22"/>
              </w:rPr>
            </w:pPr>
            <w:r w:rsidRPr="00F675F2">
              <w:rPr>
                <w:rFonts w:ascii="Arial" w:hAnsi="Arial" w:cs="Arial"/>
                <w:b/>
                <w:bCs/>
                <w:sz w:val="22"/>
                <w:szCs w:val="22"/>
              </w:rPr>
              <w:t xml:space="preserve">Actions </w:t>
            </w:r>
          </w:p>
        </w:tc>
      </w:tr>
      <w:tr w:rsidR="00F675F2" w:rsidRPr="00F675F2" w14:paraId="306499ED" w14:textId="77777777" w:rsidTr="00930381">
        <w:tc>
          <w:tcPr>
            <w:tcW w:w="6232" w:type="dxa"/>
          </w:tcPr>
          <w:p w14:paraId="58A5C34C" w14:textId="77777777" w:rsidR="00F675F2" w:rsidRPr="00F675F2" w:rsidRDefault="00F675F2" w:rsidP="00930381">
            <w:pPr>
              <w:rPr>
                <w:rFonts w:ascii="Arial" w:hAnsi="Arial" w:cs="Arial"/>
                <w:sz w:val="22"/>
                <w:szCs w:val="22"/>
              </w:rPr>
            </w:pPr>
            <w:r w:rsidRPr="00F675F2">
              <w:rPr>
                <w:rFonts w:ascii="Arial" w:hAnsi="Arial" w:cs="Arial"/>
                <w:sz w:val="22"/>
                <w:szCs w:val="22"/>
              </w:rPr>
              <w:t xml:space="preserve">Listening to adults at risk and their Carers: </w:t>
            </w:r>
          </w:p>
          <w:p w14:paraId="6A421545" w14:textId="77777777" w:rsidR="00F675F2" w:rsidRPr="00F675F2" w:rsidRDefault="00F675F2" w:rsidP="00F675F2">
            <w:pPr>
              <w:pStyle w:val="ListParagraph"/>
              <w:numPr>
                <w:ilvl w:val="0"/>
                <w:numId w:val="11"/>
              </w:numPr>
              <w:rPr>
                <w:rFonts w:ascii="Arial" w:hAnsi="Arial" w:cs="Arial"/>
                <w:sz w:val="22"/>
                <w:szCs w:val="22"/>
              </w:rPr>
            </w:pPr>
            <w:r w:rsidRPr="00F675F2">
              <w:rPr>
                <w:rFonts w:ascii="Arial" w:hAnsi="Arial" w:cs="Arial"/>
                <w:sz w:val="22"/>
                <w:szCs w:val="22"/>
              </w:rPr>
              <w:t xml:space="preserve">Adults &amp; people at risk have different ways to express their views and can be affected in different ways by their illness, disability or trauma. </w:t>
            </w:r>
          </w:p>
          <w:p w14:paraId="0436F008" w14:textId="77777777" w:rsidR="00F675F2" w:rsidRPr="00F675F2" w:rsidRDefault="00F675F2" w:rsidP="00F675F2">
            <w:pPr>
              <w:pStyle w:val="ListParagraph"/>
              <w:numPr>
                <w:ilvl w:val="0"/>
                <w:numId w:val="11"/>
              </w:numPr>
              <w:rPr>
                <w:rFonts w:ascii="Arial" w:hAnsi="Arial" w:cs="Arial"/>
                <w:sz w:val="22"/>
                <w:szCs w:val="22"/>
              </w:rPr>
            </w:pPr>
            <w:r w:rsidRPr="00F675F2">
              <w:rPr>
                <w:rFonts w:ascii="Arial" w:hAnsi="Arial" w:cs="Arial"/>
                <w:sz w:val="22"/>
                <w:szCs w:val="22"/>
              </w:rPr>
              <w:t xml:space="preserve">Staff are aware of the </w:t>
            </w:r>
            <w:hyperlink r:id="rId39" w:history="1">
              <w:r w:rsidRPr="00F675F2">
                <w:rPr>
                  <w:rStyle w:val="Hyperlink"/>
                  <w:rFonts w:ascii="Arial" w:hAnsi="Arial" w:cs="Arial"/>
                  <w:sz w:val="22"/>
                  <w:szCs w:val="22"/>
                </w:rPr>
                <w:t>Making Safeguarding Personal</w:t>
              </w:r>
            </w:hyperlink>
            <w:r w:rsidRPr="00F675F2">
              <w:rPr>
                <w:rFonts w:ascii="Arial" w:hAnsi="Arial" w:cs="Arial"/>
                <w:sz w:val="22"/>
                <w:szCs w:val="22"/>
              </w:rPr>
              <w:t xml:space="preserve"> and these are used to guide your work</w:t>
            </w:r>
          </w:p>
          <w:p w14:paraId="4AA30EF7" w14:textId="77777777" w:rsidR="00F675F2" w:rsidRPr="00F675F2" w:rsidRDefault="00F675F2" w:rsidP="00F675F2">
            <w:pPr>
              <w:pStyle w:val="ListParagraph"/>
              <w:numPr>
                <w:ilvl w:val="0"/>
                <w:numId w:val="11"/>
              </w:numPr>
              <w:rPr>
                <w:rFonts w:ascii="Arial" w:hAnsi="Arial" w:cs="Arial"/>
                <w:sz w:val="22"/>
                <w:szCs w:val="22"/>
              </w:rPr>
            </w:pPr>
            <w:r w:rsidRPr="00F675F2">
              <w:rPr>
                <w:rFonts w:ascii="Arial" w:hAnsi="Arial" w:cs="Arial"/>
                <w:sz w:val="22"/>
                <w:szCs w:val="22"/>
              </w:rPr>
              <w:t xml:space="preserve">The adults at risk and their carers know about your safeguarding policy, how to raise a concern and where to go for help or, if necessary, to make a complaint. </w:t>
            </w:r>
          </w:p>
          <w:p w14:paraId="6C81EC13" w14:textId="77777777" w:rsidR="00F675F2" w:rsidRPr="00F675F2" w:rsidRDefault="00F675F2" w:rsidP="00930381">
            <w:pPr>
              <w:pStyle w:val="ListParagraph"/>
              <w:ind w:left="360"/>
              <w:rPr>
                <w:rFonts w:ascii="Arial" w:hAnsi="Arial" w:cs="Arial"/>
                <w:sz w:val="22"/>
                <w:szCs w:val="22"/>
              </w:rPr>
            </w:pPr>
          </w:p>
        </w:tc>
        <w:tc>
          <w:tcPr>
            <w:tcW w:w="4536" w:type="dxa"/>
          </w:tcPr>
          <w:p w14:paraId="4F4A86A5" w14:textId="77777777" w:rsidR="00F675F2" w:rsidRPr="00F675F2" w:rsidRDefault="00F675F2" w:rsidP="00930381">
            <w:pPr>
              <w:rPr>
                <w:rFonts w:ascii="Arial" w:hAnsi="Arial" w:cs="Arial"/>
                <w:sz w:val="22"/>
                <w:szCs w:val="22"/>
              </w:rPr>
            </w:pPr>
          </w:p>
        </w:tc>
        <w:tc>
          <w:tcPr>
            <w:tcW w:w="709" w:type="dxa"/>
          </w:tcPr>
          <w:p w14:paraId="791C3796" w14:textId="77777777" w:rsidR="00F675F2" w:rsidRPr="00F675F2" w:rsidRDefault="00F675F2" w:rsidP="00930381">
            <w:pPr>
              <w:rPr>
                <w:rFonts w:ascii="Arial" w:hAnsi="Arial" w:cs="Arial"/>
                <w:sz w:val="22"/>
                <w:szCs w:val="22"/>
              </w:rPr>
            </w:pPr>
          </w:p>
        </w:tc>
        <w:tc>
          <w:tcPr>
            <w:tcW w:w="2552" w:type="dxa"/>
          </w:tcPr>
          <w:p w14:paraId="4A8D78EB" w14:textId="77777777" w:rsidR="00F675F2" w:rsidRPr="00F675F2" w:rsidRDefault="00F675F2" w:rsidP="00930381">
            <w:pPr>
              <w:rPr>
                <w:rFonts w:ascii="Arial" w:hAnsi="Arial" w:cs="Arial"/>
                <w:sz w:val="22"/>
                <w:szCs w:val="22"/>
              </w:rPr>
            </w:pPr>
          </w:p>
        </w:tc>
      </w:tr>
      <w:tr w:rsidR="00F675F2" w:rsidRPr="00F675F2" w14:paraId="17B006BC" w14:textId="77777777" w:rsidTr="00930381">
        <w:tc>
          <w:tcPr>
            <w:tcW w:w="6232" w:type="dxa"/>
          </w:tcPr>
          <w:p w14:paraId="1E71E8AD" w14:textId="77777777" w:rsidR="00F675F2" w:rsidRPr="00F675F2" w:rsidRDefault="00F675F2" w:rsidP="00930381">
            <w:pPr>
              <w:rPr>
                <w:rFonts w:ascii="Arial" w:hAnsi="Arial" w:cs="Arial"/>
                <w:b/>
                <w:bCs/>
                <w:color w:val="000000" w:themeColor="text1"/>
                <w:sz w:val="22"/>
                <w:szCs w:val="22"/>
              </w:rPr>
            </w:pPr>
            <w:r w:rsidRPr="00F675F2">
              <w:rPr>
                <w:rFonts w:ascii="Arial" w:hAnsi="Arial" w:cs="Arial"/>
                <w:b/>
                <w:bCs/>
                <w:color w:val="000000" w:themeColor="text1"/>
                <w:sz w:val="22"/>
                <w:szCs w:val="22"/>
              </w:rPr>
              <w:t>Empowering staff and volunteers:</w:t>
            </w:r>
          </w:p>
          <w:p w14:paraId="12F7E494" w14:textId="77777777" w:rsidR="00F675F2" w:rsidRPr="00F675F2" w:rsidRDefault="00F675F2" w:rsidP="00F675F2">
            <w:pPr>
              <w:pStyle w:val="ListParagraph"/>
              <w:numPr>
                <w:ilvl w:val="0"/>
                <w:numId w:val="12"/>
              </w:numPr>
              <w:rPr>
                <w:rFonts w:ascii="Arial" w:hAnsi="Arial" w:cs="Arial"/>
                <w:sz w:val="22"/>
                <w:szCs w:val="22"/>
              </w:rPr>
            </w:pPr>
            <w:r w:rsidRPr="00F675F2">
              <w:rPr>
                <w:rFonts w:ascii="Arial" w:hAnsi="Arial" w:cs="Arial"/>
                <w:sz w:val="22"/>
                <w:szCs w:val="22"/>
              </w:rPr>
              <w:t>Staff and volunteers can escalate safeguarding concerns if they feel they have not been dealt with properly</w:t>
            </w:r>
          </w:p>
          <w:p w14:paraId="4B08D04A" w14:textId="77777777" w:rsidR="00F675F2" w:rsidRPr="00F675F2" w:rsidRDefault="00F675F2" w:rsidP="00F675F2">
            <w:pPr>
              <w:pStyle w:val="ListParagraph"/>
              <w:numPr>
                <w:ilvl w:val="0"/>
                <w:numId w:val="12"/>
              </w:numPr>
              <w:rPr>
                <w:rFonts w:ascii="Arial" w:hAnsi="Arial" w:cs="Arial"/>
                <w:sz w:val="22"/>
                <w:szCs w:val="22"/>
              </w:rPr>
            </w:pPr>
            <w:r w:rsidRPr="00F675F2">
              <w:rPr>
                <w:rFonts w:ascii="Arial" w:hAnsi="Arial" w:cs="Arial"/>
                <w:sz w:val="22"/>
                <w:szCs w:val="22"/>
              </w:rPr>
              <w:t xml:space="preserve">There is a </w:t>
            </w:r>
            <w:hyperlink r:id="rId40" w:anchor=":~:text=Whistleblowing%20is%20when%20an%20individual,covers%20both%20employees%20and%20workers." w:history="1">
              <w:r w:rsidRPr="00F675F2">
                <w:rPr>
                  <w:rStyle w:val="Hyperlink"/>
                  <w:rFonts w:ascii="Arial" w:hAnsi="Arial" w:cs="Arial"/>
                  <w:sz w:val="22"/>
                  <w:szCs w:val="22"/>
                </w:rPr>
                <w:t>whistleblowing policy</w:t>
              </w:r>
            </w:hyperlink>
            <w:r w:rsidRPr="00F675F2">
              <w:rPr>
                <w:rFonts w:ascii="Arial" w:hAnsi="Arial" w:cs="Arial"/>
                <w:sz w:val="22"/>
                <w:szCs w:val="22"/>
              </w:rPr>
              <w:t xml:space="preserve"> so staff and volunteers can speak up </w:t>
            </w:r>
          </w:p>
          <w:p w14:paraId="2C2B8E83" w14:textId="77777777" w:rsidR="00F675F2" w:rsidRPr="00F675F2" w:rsidRDefault="00F675F2" w:rsidP="00F675F2">
            <w:pPr>
              <w:pStyle w:val="ListParagraph"/>
              <w:numPr>
                <w:ilvl w:val="0"/>
                <w:numId w:val="12"/>
              </w:numPr>
              <w:rPr>
                <w:rFonts w:ascii="Arial" w:hAnsi="Arial" w:cs="Arial"/>
                <w:sz w:val="22"/>
                <w:szCs w:val="22"/>
              </w:rPr>
            </w:pPr>
            <w:r w:rsidRPr="00F675F2">
              <w:rPr>
                <w:rFonts w:ascii="Arial" w:hAnsi="Arial" w:cs="Arial"/>
                <w:sz w:val="22"/>
                <w:szCs w:val="22"/>
              </w:rPr>
              <w:t>There are opportunities for staff and volunteers to give feedback on your organisation’s safeguarding practices</w:t>
            </w:r>
          </w:p>
          <w:p w14:paraId="1E06F316" w14:textId="77777777" w:rsidR="00F675F2" w:rsidRPr="00F675F2" w:rsidRDefault="00F675F2" w:rsidP="00F675F2">
            <w:pPr>
              <w:pStyle w:val="ListParagraph"/>
              <w:numPr>
                <w:ilvl w:val="0"/>
                <w:numId w:val="12"/>
              </w:numPr>
              <w:rPr>
                <w:rFonts w:ascii="Arial" w:hAnsi="Arial" w:cs="Arial"/>
                <w:sz w:val="22"/>
                <w:szCs w:val="22"/>
              </w:rPr>
            </w:pPr>
            <w:r w:rsidRPr="00F675F2">
              <w:rPr>
                <w:rFonts w:ascii="Arial" w:hAnsi="Arial" w:cs="Arial"/>
                <w:sz w:val="22"/>
                <w:szCs w:val="22"/>
              </w:rPr>
              <w:t>Staff and volunteers feel comfortable raising concerns and using the safeguarding policies.</w:t>
            </w:r>
          </w:p>
          <w:p w14:paraId="0BA84F03" w14:textId="77777777" w:rsidR="00F675F2" w:rsidRPr="00F675F2" w:rsidRDefault="00F675F2" w:rsidP="00930381">
            <w:pPr>
              <w:rPr>
                <w:rFonts w:ascii="Arial" w:hAnsi="Arial" w:cs="Arial"/>
                <w:sz w:val="22"/>
                <w:szCs w:val="22"/>
              </w:rPr>
            </w:pPr>
          </w:p>
        </w:tc>
        <w:tc>
          <w:tcPr>
            <w:tcW w:w="4536" w:type="dxa"/>
          </w:tcPr>
          <w:p w14:paraId="52EBEC86" w14:textId="77777777" w:rsidR="00F675F2" w:rsidRPr="00F675F2" w:rsidRDefault="00F675F2" w:rsidP="00930381">
            <w:pPr>
              <w:rPr>
                <w:rFonts w:ascii="Arial" w:hAnsi="Arial" w:cs="Arial"/>
                <w:sz w:val="22"/>
                <w:szCs w:val="22"/>
              </w:rPr>
            </w:pPr>
          </w:p>
        </w:tc>
        <w:tc>
          <w:tcPr>
            <w:tcW w:w="709" w:type="dxa"/>
          </w:tcPr>
          <w:p w14:paraId="3FDDA0A1" w14:textId="77777777" w:rsidR="00F675F2" w:rsidRPr="00F675F2" w:rsidRDefault="00F675F2" w:rsidP="00930381">
            <w:pPr>
              <w:rPr>
                <w:rFonts w:ascii="Arial" w:hAnsi="Arial" w:cs="Arial"/>
                <w:sz w:val="22"/>
                <w:szCs w:val="22"/>
              </w:rPr>
            </w:pPr>
          </w:p>
        </w:tc>
        <w:tc>
          <w:tcPr>
            <w:tcW w:w="2552" w:type="dxa"/>
          </w:tcPr>
          <w:p w14:paraId="3468130F" w14:textId="77777777" w:rsidR="00F675F2" w:rsidRPr="00F675F2" w:rsidRDefault="00F675F2" w:rsidP="00930381">
            <w:pPr>
              <w:rPr>
                <w:rFonts w:ascii="Arial" w:hAnsi="Arial" w:cs="Arial"/>
                <w:sz w:val="22"/>
                <w:szCs w:val="22"/>
              </w:rPr>
            </w:pPr>
          </w:p>
        </w:tc>
      </w:tr>
      <w:tr w:rsidR="00F675F2" w14:paraId="655554E2" w14:textId="77777777" w:rsidTr="00930381">
        <w:tc>
          <w:tcPr>
            <w:tcW w:w="6232" w:type="dxa"/>
          </w:tcPr>
          <w:p w14:paraId="56FF1D6E" w14:textId="77777777" w:rsidR="00F675F2" w:rsidRPr="00F675F2" w:rsidRDefault="00F675F2" w:rsidP="00930381">
            <w:pPr>
              <w:rPr>
                <w:rFonts w:ascii="Arial" w:hAnsi="Arial" w:cs="Arial"/>
                <w:b/>
                <w:bCs/>
                <w:sz w:val="22"/>
                <w:szCs w:val="22"/>
              </w:rPr>
            </w:pPr>
            <w:r w:rsidRPr="00F675F2">
              <w:rPr>
                <w:rFonts w:ascii="Arial" w:hAnsi="Arial" w:cs="Arial"/>
                <w:b/>
                <w:bCs/>
                <w:sz w:val="22"/>
                <w:szCs w:val="22"/>
              </w:rPr>
              <w:t xml:space="preserve">Quality Assurance: </w:t>
            </w:r>
          </w:p>
          <w:p w14:paraId="1418FB93" w14:textId="77777777" w:rsidR="00F675F2" w:rsidRPr="00F675F2" w:rsidRDefault="00F675F2" w:rsidP="00F675F2">
            <w:pPr>
              <w:pStyle w:val="ListParagraph"/>
              <w:numPr>
                <w:ilvl w:val="0"/>
                <w:numId w:val="12"/>
              </w:numPr>
              <w:rPr>
                <w:rFonts w:ascii="Arial" w:hAnsi="Arial" w:cs="Arial"/>
                <w:color w:val="FF0000"/>
                <w:sz w:val="22"/>
                <w:szCs w:val="22"/>
              </w:rPr>
            </w:pPr>
            <w:r w:rsidRPr="00F675F2">
              <w:rPr>
                <w:rFonts w:ascii="Arial" w:hAnsi="Arial" w:cs="Arial"/>
                <w:sz w:val="22"/>
                <w:szCs w:val="22"/>
              </w:rPr>
              <w:t xml:space="preserve">Quality Assurance Framework is being used for future learning and development for the organisation. </w:t>
            </w:r>
            <w:hyperlink r:id="rId41" w:history="1">
              <w:r w:rsidRPr="00F675F2">
                <w:rPr>
                  <w:rFonts w:ascii="Arial" w:hAnsi="Arial" w:cs="Arial"/>
                  <w:color w:val="0000FF"/>
                  <w:sz w:val="22"/>
                  <w:szCs w:val="22"/>
                  <w:u w:val="single"/>
                </w:rPr>
                <w:t>NCVO - quality standards</w:t>
              </w:r>
            </w:hyperlink>
            <w:r w:rsidRPr="00F675F2">
              <w:rPr>
                <w:rFonts w:ascii="Arial" w:hAnsi="Arial" w:cs="Arial"/>
                <w:sz w:val="22"/>
                <w:szCs w:val="22"/>
              </w:rPr>
              <w:t xml:space="preserve">.  </w:t>
            </w:r>
            <w:hyperlink r:id="rId42" w:history="1">
              <w:r w:rsidRPr="00F675F2">
                <w:rPr>
                  <w:rStyle w:val="Hyperlink"/>
                  <w:rFonts w:ascii="Arial" w:hAnsi="Arial" w:cs="Arial"/>
                  <w:sz w:val="22"/>
                  <w:szCs w:val="22"/>
                </w:rPr>
                <w:t>NHS learning-and-development for VCS</w:t>
              </w:r>
            </w:hyperlink>
          </w:p>
          <w:p w14:paraId="1D77FE7C" w14:textId="77777777" w:rsidR="00F675F2" w:rsidRPr="00F675F2" w:rsidRDefault="00F675F2" w:rsidP="00F675F2">
            <w:pPr>
              <w:pStyle w:val="ListParagraph"/>
              <w:numPr>
                <w:ilvl w:val="0"/>
                <w:numId w:val="12"/>
              </w:numPr>
              <w:rPr>
                <w:rFonts w:ascii="Arial" w:hAnsi="Arial" w:cs="Arial"/>
                <w:sz w:val="22"/>
                <w:szCs w:val="22"/>
              </w:rPr>
            </w:pPr>
            <w:r w:rsidRPr="00F675F2">
              <w:rPr>
                <w:rFonts w:ascii="Arial" w:hAnsi="Arial" w:cs="Arial"/>
                <w:sz w:val="22"/>
                <w:szCs w:val="22"/>
              </w:rPr>
              <w:lastRenderedPageBreak/>
              <w:t xml:space="preserve">Statutory functions include the requirement to monitor and evaluate the effectiveness of what is done by partners individually and collectively to safeguard and promote welfare by </w:t>
            </w:r>
          </w:p>
          <w:p w14:paraId="1F6AAAD9" w14:textId="77777777" w:rsidR="00F675F2" w:rsidRPr="00F675F2" w:rsidRDefault="00F675F2" w:rsidP="00F675F2">
            <w:pPr>
              <w:pStyle w:val="ListParagraph"/>
              <w:numPr>
                <w:ilvl w:val="0"/>
                <w:numId w:val="16"/>
              </w:numPr>
              <w:rPr>
                <w:rFonts w:ascii="Arial" w:hAnsi="Arial" w:cs="Arial"/>
                <w:sz w:val="22"/>
                <w:szCs w:val="22"/>
              </w:rPr>
            </w:pPr>
            <w:r w:rsidRPr="00F675F2">
              <w:rPr>
                <w:rFonts w:ascii="Arial" w:hAnsi="Arial" w:cs="Arial"/>
                <w:sz w:val="22"/>
                <w:szCs w:val="22"/>
              </w:rPr>
              <w:t xml:space="preserve">assessing the effectiveness and impact of the help being provided to adults with care &amp; support needs and families </w:t>
            </w:r>
          </w:p>
          <w:p w14:paraId="5A290B77" w14:textId="77777777" w:rsidR="00F675F2" w:rsidRPr="00F675F2" w:rsidRDefault="00F675F2" w:rsidP="00F675F2">
            <w:pPr>
              <w:pStyle w:val="ListParagraph"/>
              <w:numPr>
                <w:ilvl w:val="0"/>
                <w:numId w:val="16"/>
              </w:numPr>
              <w:rPr>
                <w:rFonts w:ascii="Arial" w:hAnsi="Arial" w:cs="Arial"/>
                <w:sz w:val="22"/>
                <w:szCs w:val="22"/>
              </w:rPr>
            </w:pPr>
            <w:r w:rsidRPr="00F675F2">
              <w:rPr>
                <w:rFonts w:ascii="Arial" w:hAnsi="Arial" w:cs="Arial"/>
                <w:sz w:val="22"/>
                <w:szCs w:val="22"/>
              </w:rPr>
              <w:t>quality assuring practice for example through joint audits of case files involving practitioners and identifying lessons to be learned.</w:t>
            </w:r>
          </w:p>
          <w:p w14:paraId="73A9BCC1" w14:textId="77777777" w:rsidR="00F675F2" w:rsidRPr="00F675F2" w:rsidRDefault="00F675F2" w:rsidP="00F675F2">
            <w:pPr>
              <w:pStyle w:val="ListParagraph"/>
              <w:numPr>
                <w:ilvl w:val="0"/>
                <w:numId w:val="16"/>
              </w:numPr>
              <w:rPr>
                <w:rFonts w:ascii="Arial" w:hAnsi="Arial" w:cs="Arial"/>
                <w:sz w:val="22"/>
                <w:szCs w:val="22"/>
              </w:rPr>
            </w:pPr>
            <w:r w:rsidRPr="00F675F2">
              <w:rPr>
                <w:rFonts w:ascii="Arial" w:hAnsi="Arial" w:cs="Arial"/>
                <w:sz w:val="22"/>
                <w:szCs w:val="22"/>
              </w:rPr>
              <w:t>assess whether board partners are fulfilling their statutory obligations and parallel duties.</w:t>
            </w:r>
          </w:p>
          <w:p w14:paraId="51BB20DD" w14:textId="77777777" w:rsidR="00F675F2" w:rsidRPr="00F675F2" w:rsidRDefault="00F675F2" w:rsidP="00F675F2">
            <w:pPr>
              <w:pStyle w:val="ListParagraph"/>
              <w:numPr>
                <w:ilvl w:val="0"/>
                <w:numId w:val="16"/>
              </w:numPr>
              <w:rPr>
                <w:rFonts w:ascii="Arial" w:hAnsi="Arial" w:cs="Arial"/>
                <w:sz w:val="22"/>
                <w:szCs w:val="22"/>
              </w:rPr>
            </w:pPr>
            <w:r w:rsidRPr="00F675F2">
              <w:rPr>
                <w:rFonts w:ascii="Arial" w:hAnsi="Arial" w:cs="Arial"/>
                <w:sz w:val="22"/>
                <w:szCs w:val="22"/>
              </w:rPr>
              <w:t>asking board partners to self-evaluate.</w:t>
            </w:r>
          </w:p>
          <w:p w14:paraId="12E895BB" w14:textId="77777777" w:rsidR="00F675F2" w:rsidRPr="003D7CDA" w:rsidRDefault="00F675F2" w:rsidP="00930381">
            <w:pPr>
              <w:pStyle w:val="ListParagraph"/>
              <w:ind w:left="360"/>
              <w:rPr>
                <w:rFonts w:ascii="Arial" w:hAnsi="Arial" w:cs="Arial"/>
              </w:rPr>
            </w:pPr>
          </w:p>
        </w:tc>
        <w:tc>
          <w:tcPr>
            <w:tcW w:w="4536" w:type="dxa"/>
          </w:tcPr>
          <w:p w14:paraId="7FC4D96F" w14:textId="77777777" w:rsidR="00F675F2" w:rsidRDefault="00F675F2" w:rsidP="00930381">
            <w:pPr>
              <w:rPr>
                <w:rFonts w:ascii="Arial" w:hAnsi="Arial" w:cs="Arial"/>
              </w:rPr>
            </w:pPr>
          </w:p>
        </w:tc>
        <w:tc>
          <w:tcPr>
            <w:tcW w:w="709" w:type="dxa"/>
          </w:tcPr>
          <w:p w14:paraId="3DD66180" w14:textId="77777777" w:rsidR="00F675F2" w:rsidRDefault="00F675F2" w:rsidP="00930381">
            <w:pPr>
              <w:rPr>
                <w:rFonts w:ascii="Arial" w:hAnsi="Arial" w:cs="Arial"/>
              </w:rPr>
            </w:pPr>
          </w:p>
        </w:tc>
        <w:tc>
          <w:tcPr>
            <w:tcW w:w="2552" w:type="dxa"/>
          </w:tcPr>
          <w:p w14:paraId="64672DCF" w14:textId="77777777" w:rsidR="00F675F2" w:rsidRDefault="00F675F2" w:rsidP="00930381">
            <w:pPr>
              <w:rPr>
                <w:rFonts w:ascii="Arial" w:hAnsi="Arial" w:cs="Arial"/>
              </w:rPr>
            </w:pPr>
          </w:p>
        </w:tc>
      </w:tr>
    </w:tbl>
    <w:p w14:paraId="15A65784" w14:textId="77777777" w:rsidR="00F675F2" w:rsidRDefault="00F675F2" w:rsidP="00F675F2">
      <w:pPr>
        <w:ind w:left="720"/>
        <w:rPr>
          <w:rFonts w:ascii="Arial" w:hAnsi="Arial" w:cs="Arial"/>
          <w:b/>
          <w:bCs/>
          <w:sz w:val="22"/>
        </w:rPr>
      </w:pPr>
    </w:p>
    <w:p w14:paraId="26232760" w14:textId="77777777" w:rsidR="00F675F2" w:rsidRDefault="00F675F2" w:rsidP="00F675F2">
      <w:pPr>
        <w:pStyle w:val="NoSpacing"/>
        <w:ind w:left="360"/>
        <w:rPr>
          <w:rFonts w:ascii="Arial" w:hAnsi="Arial" w:cs="Arial"/>
          <w:b/>
          <w:bCs/>
        </w:rPr>
      </w:pPr>
    </w:p>
    <w:p w14:paraId="29782EA2" w14:textId="4BF8E2D7" w:rsidR="00F675F2" w:rsidRPr="00EF5B29" w:rsidRDefault="00F675F2" w:rsidP="00F675F2">
      <w:pPr>
        <w:pStyle w:val="NoSpacing"/>
        <w:ind w:left="360"/>
        <w:rPr>
          <w:rFonts w:ascii="Arial" w:hAnsi="Arial" w:cs="Arial"/>
        </w:rPr>
      </w:pPr>
      <w:r w:rsidRPr="00EF5B29">
        <w:rPr>
          <w:rFonts w:ascii="Arial" w:hAnsi="Arial" w:cs="Arial"/>
          <w:b/>
          <w:bCs/>
        </w:rPr>
        <w:t>Additional Resources:</w:t>
      </w:r>
      <w:r w:rsidRPr="00EF5B29">
        <w:rPr>
          <w:rFonts w:ascii="Arial" w:hAnsi="Arial" w:cs="Arial"/>
        </w:rPr>
        <w:t xml:space="preserve"> </w:t>
      </w:r>
    </w:p>
    <w:p w14:paraId="681CB1C3" w14:textId="77777777" w:rsidR="00F675F2" w:rsidRPr="00EF5B29" w:rsidRDefault="00F675F2" w:rsidP="00F675F2">
      <w:pPr>
        <w:pStyle w:val="NoSpacing"/>
        <w:ind w:left="360"/>
        <w:rPr>
          <w:rFonts w:ascii="Arial" w:hAnsi="Arial" w:cs="Arial"/>
        </w:rPr>
      </w:pPr>
    </w:p>
    <w:p w14:paraId="1296F9EE" w14:textId="77777777" w:rsidR="00F675F2" w:rsidRPr="00EF5B29" w:rsidRDefault="00F675F2" w:rsidP="00F675F2">
      <w:pPr>
        <w:pStyle w:val="NoSpacing"/>
        <w:ind w:left="360"/>
        <w:rPr>
          <w:rFonts w:ascii="Arial" w:hAnsi="Arial" w:cs="Arial"/>
        </w:rPr>
      </w:pPr>
      <w:r w:rsidRPr="00EF5B29">
        <w:rPr>
          <w:rFonts w:ascii="Arial" w:hAnsi="Arial" w:cs="Arial"/>
          <w:iCs/>
        </w:rPr>
        <w:t xml:space="preserve">National SAR Analysis April 2017 – March 2019: Findings for Sector-Led Improvement </w:t>
      </w:r>
      <w:r w:rsidRPr="00EF5B29">
        <w:rPr>
          <w:rFonts w:ascii="Arial" w:hAnsi="Arial" w:cs="Arial"/>
        </w:rPr>
        <w:t xml:space="preserve">(2020) Preston-Shoot, M., Braye, S., Preston, O., Allen, K. and Spreadbury, K. London: LGA/ADASS. Specifically 2 shorter briefings: </w:t>
      </w:r>
    </w:p>
    <w:p w14:paraId="44FECD3F" w14:textId="77777777" w:rsidR="00F675F2" w:rsidRPr="00EF5B29" w:rsidRDefault="00533B17" w:rsidP="00F675F2">
      <w:pPr>
        <w:numPr>
          <w:ilvl w:val="0"/>
          <w:numId w:val="13"/>
        </w:numPr>
        <w:rPr>
          <w:rFonts w:ascii="Arial" w:hAnsi="Arial" w:cs="Arial"/>
          <w:sz w:val="22"/>
          <w:szCs w:val="22"/>
        </w:rPr>
      </w:pPr>
      <w:hyperlink r:id="rId43" w:history="1">
        <w:r w:rsidR="00F675F2" w:rsidRPr="00EF5B29">
          <w:rPr>
            <w:rStyle w:val="Hyperlink"/>
            <w:rFonts w:ascii="Arial" w:hAnsi="Arial" w:cs="Arial"/>
            <w:sz w:val="22"/>
            <w:szCs w:val="22"/>
          </w:rPr>
          <w:t>https://www.local.gov.uk/topics/social-care-health-and-integration/adult-social-care/resources-safeguarding-adults-boards/practitioners</w:t>
        </w:r>
      </w:hyperlink>
    </w:p>
    <w:p w14:paraId="7E14B3B0" w14:textId="77777777" w:rsidR="00F675F2" w:rsidRPr="00EF5B29" w:rsidRDefault="00F675F2" w:rsidP="00F675F2">
      <w:pPr>
        <w:numPr>
          <w:ilvl w:val="0"/>
          <w:numId w:val="13"/>
        </w:numPr>
        <w:rPr>
          <w:rFonts w:ascii="Arial" w:hAnsi="Arial" w:cs="Arial"/>
          <w:sz w:val="22"/>
          <w:szCs w:val="22"/>
        </w:rPr>
      </w:pPr>
      <w:r w:rsidRPr="00EF5B29">
        <w:rPr>
          <w:rFonts w:ascii="Arial" w:hAnsi="Arial" w:cs="Arial"/>
          <w:sz w:val="22"/>
          <w:szCs w:val="22"/>
        </w:rPr>
        <w:t>https://www.local.gov.uk/topics/social-care-health-and-integration/adult-social-care/resources-safeguarding-adults-boards/individuals</w:t>
      </w:r>
    </w:p>
    <w:p w14:paraId="7B3E63EA" w14:textId="77777777" w:rsidR="00F675F2" w:rsidRPr="00EF5B29" w:rsidRDefault="00F675F2" w:rsidP="00F675F2">
      <w:pPr>
        <w:ind w:left="360"/>
        <w:rPr>
          <w:rFonts w:ascii="Arial" w:hAnsi="Arial" w:cs="Arial"/>
          <w:sz w:val="22"/>
          <w:szCs w:val="22"/>
        </w:rPr>
      </w:pPr>
    </w:p>
    <w:p w14:paraId="238C0750" w14:textId="77777777" w:rsidR="00F675F2" w:rsidRPr="00EF5B29" w:rsidRDefault="00F675F2" w:rsidP="00F675F2">
      <w:pPr>
        <w:ind w:left="360"/>
        <w:rPr>
          <w:rFonts w:ascii="Arial" w:hAnsi="Arial" w:cs="Arial"/>
          <w:b/>
          <w:bCs/>
          <w:sz w:val="22"/>
          <w:szCs w:val="22"/>
        </w:rPr>
      </w:pPr>
      <w:r w:rsidRPr="00EF5B29">
        <w:rPr>
          <w:rFonts w:ascii="Arial" w:hAnsi="Arial" w:cs="Arial"/>
          <w:sz w:val="22"/>
          <w:szCs w:val="22"/>
        </w:rPr>
        <w:t>LGA and ADASS guidance on decision making re s42 enquiries</w:t>
      </w:r>
    </w:p>
    <w:p w14:paraId="4E0152EA" w14:textId="77777777" w:rsidR="00F675F2" w:rsidRPr="00EF5B29" w:rsidRDefault="00533B17" w:rsidP="00F675F2">
      <w:pPr>
        <w:numPr>
          <w:ilvl w:val="0"/>
          <w:numId w:val="13"/>
        </w:numPr>
        <w:rPr>
          <w:rFonts w:ascii="Arial" w:hAnsi="Arial" w:cs="Arial"/>
          <w:sz w:val="22"/>
          <w:szCs w:val="22"/>
        </w:rPr>
      </w:pPr>
      <w:hyperlink r:id="rId44" w:history="1">
        <w:r w:rsidR="00F675F2" w:rsidRPr="00EF5B29">
          <w:rPr>
            <w:rStyle w:val="Hyperlink"/>
            <w:rFonts w:ascii="Arial" w:hAnsi="Arial" w:cs="Arial"/>
            <w:sz w:val="22"/>
            <w:szCs w:val="22"/>
          </w:rPr>
          <w:t>https://www.local.gov.uk/sites/default/files/documents/25.130%20Making%20Decisions%20on%20the%20duty_06%20WEB.pdf</w:t>
        </w:r>
      </w:hyperlink>
      <w:r w:rsidR="00F675F2" w:rsidRPr="00EF5B29">
        <w:rPr>
          <w:rFonts w:ascii="Arial" w:hAnsi="Arial" w:cs="Arial"/>
          <w:sz w:val="22"/>
          <w:szCs w:val="22"/>
        </w:rPr>
        <w:t xml:space="preserve">:  </w:t>
      </w:r>
    </w:p>
    <w:p w14:paraId="23D6C675" w14:textId="77777777" w:rsidR="00F675F2" w:rsidRPr="00EF5B29" w:rsidRDefault="00F675F2" w:rsidP="00F675F2">
      <w:pPr>
        <w:ind w:left="360"/>
        <w:rPr>
          <w:rFonts w:ascii="Arial" w:hAnsi="Arial" w:cs="Arial"/>
          <w:sz w:val="22"/>
          <w:szCs w:val="22"/>
        </w:rPr>
      </w:pPr>
    </w:p>
    <w:p w14:paraId="01883C1E" w14:textId="77777777" w:rsidR="00F675F2" w:rsidRPr="00EF5B29" w:rsidRDefault="00F675F2" w:rsidP="00F675F2">
      <w:pPr>
        <w:ind w:left="360"/>
        <w:rPr>
          <w:rFonts w:ascii="Arial" w:hAnsi="Arial" w:cs="Arial"/>
          <w:sz w:val="22"/>
          <w:szCs w:val="22"/>
        </w:rPr>
      </w:pPr>
      <w:r w:rsidRPr="00EF5B29">
        <w:rPr>
          <w:rFonts w:ascii="Arial" w:hAnsi="Arial" w:cs="Arial"/>
          <w:sz w:val="22"/>
          <w:szCs w:val="22"/>
        </w:rPr>
        <w:t xml:space="preserve">Care Act statutory guidance: </w:t>
      </w:r>
      <w:hyperlink r:id="rId45" w:history="1">
        <w:r w:rsidRPr="00EF5B29">
          <w:rPr>
            <w:rStyle w:val="Hyperlink"/>
            <w:rFonts w:ascii="Arial" w:hAnsi="Arial" w:cs="Arial"/>
            <w:sz w:val="22"/>
            <w:szCs w:val="22"/>
          </w:rPr>
          <w:t>https://www.gov.uk/government/publications/care-act-statutory-guidance/care-and-support-statutory-guidance</w:t>
        </w:r>
      </w:hyperlink>
    </w:p>
    <w:p w14:paraId="6276F48F" w14:textId="77777777" w:rsidR="00F675F2" w:rsidRPr="00EF5B29" w:rsidRDefault="00F675F2" w:rsidP="00F675F2">
      <w:pPr>
        <w:ind w:firstLine="360"/>
        <w:rPr>
          <w:rFonts w:ascii="Arial" w:hAnsi="Arial" w:cs="Arial"/>
          <w:sz w:val="22"/>
          <w:szCs w:val="22"/>
        </w:rPr>
      </w:pPr>
      <w:r w:rsidRPr="00EF5B29">
        <w:rPr>
          <w:rFonts w:ascii="Arial" w:hAnsi="Arial" w:cs="Arial"/>
          <w:sz w:val="22"/>
          <w:szCs w:val="22"/>
        </w:rPr>
        <w:t xml:space="preserve">MCA Code of Practice: </w:t>
      </w:r>
      <w:hyperlink r:id="rId46" w:history="1">
        <w:r w:rsidRPr="00EF5B29">
          <w:rPr>
            <w:rStyle w:val="Hyperlink"/>
            <w:rFonts w:ascii="Arial" w:hAnsi="Arial" w:cs="Arial"/>
            <w:sz w:val="22"/>
            <w:szCs w:val="22"/>
          </w:rPr>
          <w:t>https://www.gov.uk/government/publications/mental-capacity-act-code-of-practice</w:t>
        </w:r>
      </w:hyperlink>
      <w:r w:rsidRPr="00EF5B29">
        <w:rPr>
          <w:rFonts w:ascii="Arial" w:hAnsi="Arial" w:cs="Arial"/>
          <w:sz w:val="22"/>
          <w:szCs w:val="22"/>
        </w:rPr>
        <w:t xml:space="preserve">: </w:t>
      </w:r>
    </w:p>
    <w:p w14:paraId="0890EB7E" w14:textId="77777777" w:rsidR="00F675F2" w:rsidRPr="00EF5B29" w:rsidRDefault="00F675F2" w:rsidP="00F675F2">
      <w:pPr>
        <w:ind w:left="360"/>
        <w:rPr>
          <w:rFonts w:ascii="Arial" w:hAnsi="Arial" w:cs="Arial"/>
          <w:sz w:val="22"/>
          <w:szCs w:val="22"/>
        </w:rPr>
      </w:pPr>
    </w:p>
    <w:p w14:paraId="3AA70209" w14:textId="77777777" w:rsidR="00F675F2" w:rsidRPr="00EF5B29" w:rsidRDefault="00533B17" w:rsidP="00F675F2">
      <w:pPr>
        <w:numPr>
          <w:ilvl w:val="0"/>
          <w:numId w:val="13"/>
        </w:numPr>
        <w:rPr>
          <w:rFonts w:ascii="Arial" w:hAnsi="Arial" w:cs="Arial"/>
          <w:sz w:val="22"/>
          <w:szCs w:val="22"/>
        </w:rPr>
      </w:pPr>
      <w:hyperlink r:id="rId47" w:history="1">
        <w:r w:rsidR="00F675F2" w:rsidRPr="00EF5B29">
          <w:rPr>
            <w:rStyle w:val="Hyperlink"/>
            <w:rFonts w:ascii="Arial" w:hAnsi="Arial" w:cs="Arial"/>
            <w:sz w:val="22"/>
            <w:szCs w:val="22"/>
          </w:rPr>
          <w:t>https://www.scie.org.uk/care-act-2014/safeguarding-adults/adult-safeguarding-practice-questions/</w:t>
        </w:r>
      </w:hyperlink>
      <w:r w:rsidR="00F675F2" w:rsidRPr="00EF5B29">
        <w:rPr>
          <w:rFonts w:ascii="Arial" w:hAnsi="Arial" w:cs="Arial"/>
          <w:sz w:val="22"/>
          <w:szCs w:val="22"/>
        </w:rPr>
        <w:t xml:space="preserve">: SCIE guidance and </w:t>
      </w:r>
      <w:hyperlink r:id="rId48" w:history="1">
        <w:r w:rsidR="00F675F2" w:rsidRPr="00EF5B29">
          <w:rPr>
            <w:rStyle w:val="Hyperlink"/>
            <w:rFonts w:ascii="Arial" w:hAnsi="Arial" w:cs="Arial"/>
            <w:sz w:val="22"/>
            <w:szCs w:val="22"/>
          </w:rPr>
          <w:t>https://www.scie.org.uk/care-act-2014/safeguarding-adults/adult-suspected-at-risk-of-neglect-abuse/</w:t>
        </w:r>
      </w:hyperlink>
      <w:r w:rsidR="00F675F2" w:rsidRPr="00EF5B29">
        <w:rPr>
          <w:rFonts w:ascii="Arial" w:hAnsi="Arial" w:cs="Arial"/>
          <w:sz w:val="22"/>
          <w:szCs w:val="22"/>
        </w:rPr>
        <w:t xml:space="preserve"> on gaining access to an adult at risk</w:t>
      </w:r>
    </w:p>
    <w:p w14:paraId="3405F520" w14:textId="77777777" w:rsidR="00F675F2" w:rsidRPr="00EF5B29" w:rsidRDefault="00533B17" w:rsidP="00F675F2">
      <w:pPr>
        <w:numPr>
          <w:ilvl w:val="0"/>
          <w:numId w:val="13"/>
        </w:numPr>
        <w:rPr>
          <w:rFonts w:ascii="Arial" w:hAnsi="Arial" w:cs="Arial"/>
          <w:sz w:val="22"/>
          <w:szCs w:val="22"/>
        </w:rPr>
      </w:pPr>
      <w:hyperlink r:id="rId49" w:history="1">
        <w:r w:rsidR="00F675F2" w:rsidRPr="00EF5B29">
          <w:rPr>
            <w:rStyle w:val="Hyperlink"/>
            <w:rFonts w:ascii="Arial" w:hAnsi="Arial" w:cs="Arial"/>
            <w:sz w:val="22"/>
            <w:szCs w:val="22"/>
          </w:rPr>
          <w:t>http://www.cps.gov.uk/legal/p_to_r/prosecuting_crimes_against_older_people/#mental</w:t>
        </w:r>
      </w:hyperlink>
      <w:r w:rsidR="00F675F2" w:rsidRPr="00EF5B29">
        <w:rPr>
          <w:rFonts w:ascii="Arial" w:hAnsi="Arial" w:cs="Arial"/>
          <w:sz w:val="22"/>
          <w:szCs w:val="22"/>
        </w:rPr>
        <w:t>: Guidance on prosecuting crimes against adults at risk</w:t>
      </w:r>
    </w:p>
    <w:p w14:paraId="6399AF01" w14:textId="77777777" w:rsidR="00F675F2" w:rsidRPr="00EF5B29" w:rsidRDefault="00533B17" w:rsidP="00F675F2">
      <w:pPr>
        <w:numPr>
          <w:ilvl w:val="0"/>
          <w:numId w:val="13"/>
        </w:numPr>
        <w:rPr>
          <w:rFonts w:ascii="Arial" w:hAnsi="Arial" w:cs="Arial"/>
          <w:sz w:val="22"/>
          <w:szCs w:val="22"/>
        </w:rPr>
      </w:pPr>
      <w:hyperlink r:id="rId50" w:history="1">
        <w:r w:rsidR="00F675F2" w:rsidRPr="00EF5B29">
          <w:rPr>
            <w:rStyle w:val="Hyperlink"/>
            <w:rFonts w:ascii="Arial" w:hAnsi="Arial" w:cs="Arial"/>
            <w:sz w:val="22"/>
            <w:szCs w:val="22"/>
          </w:rPr>
          <w:t>https://www.cqc.org.uk/sites/default/files/20140416_safeguarding_adults_-_roles_and_responsibilities_-_revised_draf....pdf</w:t>
        </w:r>
      </w:hyperlink>
      <w:r w:rsidR="00F675F2" w:rsidRPr="00EF5B29">
        <w:rPr>
          <w:rFonts w:ascii="Arial" w:hAnsi="Arial" w:cs="Arial"/>
          <w:sz w:val="22"/>
          <w:szCs w:val="22"/>
        </w:rPr>
        <w:t xml:space="preserve"> for roles and responsibilities in recognising and responding to safeguarding concerns</w:t>
      </w:r>
    </w:p>
    <w:p w14:paraId="19DBA629" w14:textId="77777777" w:rsidR="00F675F2" w:rsidRPr="00EF5B29" w:rsidRDefault="00533B17" w:rsidP="00F675F2">
      <w:pPr>
        <w:numPr>
          <w:ilvl w:val="0"/>
          <w:numId w:val="13"/>
        </w:numPr>
        <w:rPr>
          <w:rFonts w:ascii="Arial" w:hAnsi="Arial" w:cs="Arial"/>
          <w:sz w:val="22"/>
          <w:szCs w:val="22"/>
        </w:rPr>
      </w:pPr>
      <w:hyperlink r:id="rId51" w:history="1">
        <w:r w:rsidR="00F675F2" w:rsidRPr="00EF5B29">
          <w:rPr>
            <w:rStyle w:val="Hyperlink"/>
            <w:rFonts w:ascii="Arial" w:hAnsi="Arial" w:cs="Arial"/>
            <w:sz w:val="22"/>
            <w:szCs w:val="22"/>
            <w:lang w:val="en-US"/>
          </w:rPr>
          <w:t>https://assets.publishing.service.gov.uk/government/uploads/system/uploads/attachment_data/file/990426/dhsc_transitional_safeguarding_report_bridging_the_gap_web.pdf</w:t>
        </w:r>
      </w:hyperlink>
      <w:r w:rsidR="00F675F2" w:rsidRPr="00EF5B29">
        <w:rPr>
          <w:rFonts w:ascii="Arial" w:hAnsi="Arial" w:cs="Arial"/>
          <w:sz w:val="22"/>
          <w:szCs w:val="22"/>
          <w:lang w:val="en-US"/>
        </w:rPr>
        <w:t>: Chief Social Worker for Adults guidance on Transitional Safeguarding:</w:t>
      </w:r>
    </w:p>
    <w:p w14:paraId="1A8242D8" w14:textId="77777777" w:rsidR="00F675F2" w:rsidRPr="00EF5B29" w:rsidRDefault="00F675F2" w:rsidP="00F675F2">
      <w:pPr>
        <w:rPr>
          <w:rFonts w:ascii="Arial" w:hAnsi="Arial" w:cs="Arial"/>
          <w:sz w:val="22"/>
          <w:szCs w:val="22"/>
        </w:rPr>
      </w:pPr>
    </w:p>
    <w:p w14:paraId="124B2B0B" w14:textId="77777777" w:rsidR="00F675F2" w:rsidRDefault="00F675F2" w:rsidP="00F675F2">
      <w:pPr>
        <w:ind w:firstLine="360"/>
        <w:rPr>
          <w:rFonts w:ascii="Arial" w:hAnsi="Arial" w:cs="Arial"/>
          <w:b/>
          <w:bCs/>
          <w:sz w:val="22"/>
          <w:szCs w:val="22"/>
        </w:rPr>
      </w:pPr>
    </w:p>
    <w:p w14:paraId="68BEFEEA" w14:textId="216895B6" w:rsidR="00F675F2" w:rsidRPr="00881449" w:rsidRDefault="00F675F2" w:rsidP="00F675F2">
      <w:pPr>
        <w:ind w:firstLine="360"/>
        <w:rPr>
          <w:rFonts w:ascii="Arial" w:hAnsi="Arial" w:cs="Arial"/>
          <w:b/>
          <w:bCs/>
        </w:rPr>
      </w:pPr>
      <w:r w:rsidRPr="00881449">
        <w:rPr>
          <w:rFonts w:ascii="Arial" w:hAnsi="Arial" w:cs="Arial"/>
          <w:b/>
          <w:bCs/>
        </w:rPr>
        <w:t xml:space="preserve">How to report concerns in Barnet </w:t>
      </w:r>
    </w:p>
    <w:p w14:paraId="02464083" w14:textId="77777777" w:rsidR="00F675F2" w:rsidRPr="00881449" w:rsidRDefault="00F675F2" w:rsidP="00F675F2">
      <w:pPr>
        <w:rPr>
          <w:rFonts w:ascii="Arial" w:hAnsi="Arial" w:cs="Arial"/>
        </w:rPr>
      </w:pPr>
    </w:p>
    <w:p w14:paraId="5C258B79" w14:textId="77777777" w:rsidR="00F675F2" w:rsidRPr="00881449" w:rsidRDefault="00F675F2" w:rsidP="00F675F2">
      <w:pPr>
        <w:ind w:firstLine="360"/>
        <w:rPr>
          <w:rFonts w:ascii="Arial" w:hAnsi="Arial" w:cs="Arial"/>
          <w:sz w:val="22"/>
          <w:szCs w:val="22"/>
        </w:rPr>
      </w:pPr>
      <w:r w:rsidRPr="00881449">
        <w:rPr>
          <w:rFonts w:ascii="Arial" w:hAnsi="Arial" w:cs="Arial"/>
          <w:sz w:val="22"/>
          <w:szCs w:val="22"/>
        </w:rPr>
        <w:t xml:space="preserve">Social care direct at Barnet council are the point of first contact </w:t>
      </w:r>
    </w:p>
    <w:p w14:paraId="27648F68" w14:textId="77777777" w:rsidR="00F675F2" w:rsidRPr="00EF5B29" w:rsidRDefault="00F675F2" w:rsidP="00F675F2">
      <w:pPr>
        <w:numPr>
          <w:ilvl w:val="0"/>
          <w:numId w:val="14"/>
        </w:numPr>
        <w:rPr>
          <w:rFonts w:ascii="Arial" w:hAnsi="Arial" w:cs="Arial"/>
          <w:sz w:val="22"/>
          <w:szCs w:val="22"/>
        </w:rPr>
      </w:pPr>
      <w:r w:rsidRPr="00EF5B29">
        <w:rPr>
          <w:rFonts w:ascii="Arial" w:hAnsi="Arial" w:cs="Arial"/>
          <w:b/>
          <w:bCs/>
          <w:sz w:val="22"/>
          <w:szCs w:val="22"/>
        </w:rPr>
        <w:t xml:space="preserve">Tel 020 8359 5000 </w:t>
      </w:r>
      <w:r>
        <w:rPr>
          <w:rFonts w:ascii="Arial" w:hAnsi="Arial" w:cs="Arial"/>
          <w:b/>
          <w:bCs/>
          <w:sz w:val="22"/>
          <w:szCs w:val="22"/>
        </w:rPr>
        <w:t xml:space="preserve">or </w:t>
      </w:r>
      <w:r w:rsidRPr="00EF5B29">
        <w:rPr>
          <w:rFonts w:ascii="Arial" w:hAnsi="Arial" w:cs="Arial"/>
          <w:b/>
          <w:bCs/>
          <w:sz w:val="22"/>
          <w:szCs w:val="22"/>
        </w:rPr>
        <w:t xml:space="preserve">email </w:t>
      </w:r>
      <w:hyperlink r:id="rId52" w:history="1">
        <w:r w:rsidRPr="000462CD">
          <w:rPr>
            <w:rStyle w:val="Hyperlink"/>
            <w:rFonts w:ascii="Arial" w:hAnsi="Arial" w:cs="Arial"/>
            <w:sz w:val="22"/>
            <w:szCs w:val="22"/>
          </w:rPr>
          <w:t>socialcaredirect@barnet.gov.uk</w:t>
        </w:r>
      </w:hyperlink>
      <w:r>
        <w:rPr>
          <w:rFonts w:ascii="Arial" w:hAnsi="Arial" w:cs="Arial"/>
          <w:sz w:val="22"/>
          <w:szCs w:val="22"/>
        </w:rPr>
        <w:t xml:space="preserve"> </w:t>
      </w:r>
    </w:p>
    <w:p w14:paraId="57DE4938" w14:textId="77777777" w:rsidR="00F675F2" w:rsidRPr="00EF5B29" w:rsidRDefault="00F675F2" w:rsidP="00F675F2">
      <w:pPr>
        <w:ind w:firstLine="360"/>
        <w:rPr>
          <w:rFonts w:ascii="Arial" w:hAnsi="Arial" w:cs="Arial"/>
          <w:sz w:val="22"/>
          <w:szCs w:val="22"/>
        </w:rPr>
      </w:pPr>
      <w:r w:rsidRPr="00881449">
        <w:rPr>
          <w:rFonts w:ascii="Arial" w:hAnsi="Arial" w:cs="Arial"/>
          <w:sz w:val="22"/>
          <w:szCs w:val="22"/>
        </w:rPr>
        <w:t>Police community safety unit</w:t>
      </w:r>
      <w:r w:rsidRPr="00EF5B29">
        <w:rPr>
          <w:rFonts w:ascii="Arial" w:hAnsi="Arial" w:cs="Arial"/>
          <w:b/>
          <w:bCs/>
          <w:sz w:val="22"/>
          <w:szCs w:val="22"/>
        </w:rPr>
        <w:t xml:space="preserve"> </w:t>
      </w:r>
      <w:r w:rsidRPr="00EF5B29">
        <w:rPr>
          <w:rFonts w:ascii="Arial" w:hAnsi="Arial" w:cs="Arial"/>
          <w:sz w:val="22"/>
          <w:szCs w:val="22"/>
        </w:rPr>
        <w:t xml:space="preserve">in an </w:t>
      </w:r>
      <w:r w:rsidRPr="00EF5B29">
        <w:rPr>
          <w:rFonts w:ascii="Arial" w:hAnsi="Arial" w:cs="Arial"/>
          <w:b/>
          <w:bCs/>
          <w:sz w:val="22"/>
          <w:szCs w:val="22"/>
        </w:rPr>
        <w:t>emergency 999</w:t>
      </w:r>
    </w:p>
    <w:p w14:paraId="05ABCB47" w14:textId="77777777" w:rsidR="00F675F2" w:rsidRPr="00EF5B29" w:rsidRDefault="00F675F2" w:rsidP="00F675F2">
      <w:pPr>
        <w:numPr>
          <w:ilvl w:val="0"/>
          <w:numId w:val="15"/>
        </w:numPr>
        <w:rPr>
          <w:rFonts w:ascii="Arial" w:hAnsi="Arial" w:cs="Arial"/>
          <w:sz w:val="22"/>
          <w:szCs w:val="22"/>
        </w:rPr>
      </w:pPr>
      <w:r w:rsidRPr="00EF5B29">
        <w:rPr>
          <w:rFonts w:ascii="Arial" w:hAnsi="Arial" w:cs="Arial"/>
          <w:b/>
          <w:bCs/>
          <w:sz w:val="22"/>
          <w:szCs w:val="22"/>
        </w:rPr>
        <w:t xml:space="preserve">Tel 020 8200 1212 email </w:t>
      </w:r>
      <w:r w:rsidRPr="00EF5B29">
        <w:rPr>
          <w:rFonts w:ascii="Arial" w:hAnsi="Arial" w:cs="Arial"/>
          <w:sz w:val="22"/>
          <w:szCs w:val="22"/>
        </w:rPr>
        <w:t xml:space="preserve">sxmailbox-tib@met.Pnn.Police.Uk </w:t>
      </w:r>
    </w:p>
    <w:p w14:paraId="2AA225C8" w14:textId="77777777" w:rsidR="00F675F2" w:rsidRPr="00EF5B29" w:rsidRDefault="00F675F2" w:rsidP="00F675F2">
      <w:pPr>
        <w:numPr>
          <w:ilvl w:val="0"/>
          <w:numId w:val="15"/>
        </w:numPr>
        <w:rPr>
          <w:rFonts w:ascii="Arial" w:hAnsi="Arial" w:cs="Arial"/>
          <w:sz w:val="22"/>
          <w:szCs w:val="22"/>
        </w:rPr>
      </w:pPr>
      <w:r w:rsidRPr="00EF5B29">
        <w:rPr>
          <w:rFonts w:ascii="Arial" w:hAnsi="Arial" w:cs="Arial"/>
          <w:sz w:val="22"/>
          <w:szCs w:val="22"/>
          <w:lang w:val="en-US"/>
        </w:rPr>
        <w:t xml:space="preserve">What happens after you report abuse: </w:t>
      </w:r>
      <w:hyperlink r:id="rId53" w:history="1">
        <w:r w:rsidRPr="00EF5B29">
          <w:rPr>
            <w:rStyle w:val="Hyperlink"/>
            <w:rFonts w:ascii="Arial" w:hAnsi="Arial" w:cs="Arial"/>
            <w:sz w:val="22"/>
            <w:szCs w:val="22"/>
            <w:lang w:val="en-US"/>
          </w:rPr>
          <w:t>https://www.Barnet.Gov.Uk/sites/default/files/assets/citizenportal/documents/adultsocialcare/whathappensafteryoureportabusebookletmay12.Pdf</w:t>
        </w:r>
      </w:hyperlink>
    </w:p>
    <w:p w14:paraId="29902BF8" w14:textId="77777777" w:rsidR="00F675F2" w:rsidRPr="00EF5B29" w:rsidRDefault="00F675F2" w:rsidP="00F675F2">
      <w:pPr>
        <w:numPr>
          <w:ilvl w:val="0"/>
          <w:numId w:val="15"/>
        </w:numPr>
        <w:rPr>
          <w:rFonts w:ascii="Arial" w:hAnsi="Arial" w:cs="Arial"/>
          <w:sz w:val="22"/>
          <w:szCs w:val="22"/>
        </w:rPr>
      </w:pPr>
      <w:r w:rsidRPr="00EF5B29">
        <w:rPr>
          <w:rFonts w:ascii="Arial" w:hAnsi="Arial" w:cs="Arial"/>
          <w:sz w:val="22"/>
          <w:szCs w:val="22"/>
          <w:lang w:val="en-US"/>
        </w:rPr>
        <w:t xml:space="preserve">Your concern should always be taken seriously and acknowledged. Usually, the adult at risk will be consulted and you should always be told if the concern will be investigated. </w:t>
      </w:r>
    </w:p>
    <w:p w14:paraId="1AF3996B" w14:textId="77777777" w:rsidR="00F675F2" w:rsidRPr="00EF5B29" w:rsidRDefault="00F675F2" w:rsidP="00F675F2">
      <w:pPr>
        <w:rPr>
          <w:rFonts w:ascii="Arial" w:hAnsi="Arial" w:cs="Arial"/>
          <w:sz w:val="22"/>
          <w:szCs w:val="22"/>
        </w:rPr>
      </w:pPr>
    </w:p>
    <w:p w14:paraId="28A5B5C6" w14:textId="77777777" w:rsidR="00DE30FD" w:rsidRDefault="00DE30FD"/>
    <w:sectPr w:rsidR="00DE30FD" w:rsidSect="00F675F2">
      <w:headerReference w:type="default" r:id="rId54"/>
      <w:footerReference w:type="default" r:id="rId5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2E79" w14:textId="77777777" w:rsidR="003A5000" w:rsidRDefault="003A5000" w:rsidP="00F675F2">
      <w:r>
        <w:separator/>
      </w:r>
    </w:p>
  </w:endnote>
  <w:endnote w:type="continuationSeparator" w:id="0">
    <w:p w14:paraId="447799F7" w14:textId="77777777" w:rsidR="003A5000" w:rsidRDefault="003A5000" w:rsidP="00F6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5D51" w14:textId="6895052B" w:rsidR="004623B2" w:rsidRDefault="004623B2">
    <w:pPr>
      <w:pStyle w:val="Footer"/>
    </w:pPr>
    <w:r>
      <w:t>BSAB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37FA" w14:textId="77777777" w:rsidR="003A5000" w:rsidRDefault="003A5000" w:rsidP="00F675F2">
      <w:r>
        <w:separator/>
      </w:r>
    </w:p>
  </w:footnote>
  <w:footnote w:type="continuationSeparator" w:id="0">
    <w:p w14:paraId="2557D81D" w14:textId="77777777" w:rsidR="003A5000" w:rsidRDefault="003A5000" w:rsidP="00F675F2">
      <w:r>
        <w:continuationSeparator/>
      </w:r>
    </w:p>
  </w:footnote>
  <w:footnote w:id="1">
    <w:p w14:paraId="0E516CEC" w14:textId="77777777" w:rsidR="00F675F2" w:rsidRDefault="00F675F2" w:rsidP="00F675F2">
      <w:pPr>
        <w:pStyle w:val="FootnoteText"/>
      </w:pPr>
      <w:r>
        <w:rPr>
          <w:rStyle w:val="FootnoteReference"/>
        </w:rPr>
        <w:footnoteRef/>
      </w:r>
      <w:r>
        <w:t xml:space="preserve"> Appendix 2 (p104) of the Pan London Safeguarding Adults policy sets out considerations regarding information sharing in respect of adults at risk of abuse or neglect. It is available at: </w:t>
      </w:r>
      <w:r w:rsidRPr="003C7136">
        <w:t>https://londonadass.org.uk/wp-content/uploads/2019/05/2019.04.23-Review-of-the-Multi-Agency-Adult-Safeguarding-policy-and-procedures-2019-final-1-1.pdf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0F84" w14:textId="77777777" w:rsidR="00F675F2" w:rsidRPr="00F675F2" w:rsidRDefault="00F675F2" w:rsidP="00F675F2">
    <w:pPr>
      <w:tabs>
        <w:tab w:val="center" w:pos="4513"/>
        <w:tab w:val="right" w:pos="9026"/>
      </w:tabs>
    </w:pPr>
    <w:r w:rsidRPr="00F675F2">
      <w:rPr>
        <w:rFonts w:ascii="Arial" w:hAnsi="Arial" w:cs="Arial"/>
        <w:b/>
        <w:bCs/>
        <w:sz w:val="28"/>
        <w:szCs w:val="28"/>
      </w:rPr>
      <w:t>Voluntary, Community and Faith Sector Safeguarding Checklist for Adults</w:t>
    </w:r>
    <w:r w:rsidRPr="00F675F2">
      <w:t xml:space="preserve"> </w:t>
    </w:r>
    <w:r w:rsidRPr="00F675F2">
      <w:tab/>
    </w:r>
    <w:r w:rsidRPr="00F675F2">
      <w:tab/>
    </w:r>
    <w:r w:rsidRPr="00F675F2">
      <w:tab/>
    </w:r>
    <w:r w:rsidRPr="00F675F2">
      <w:rPr>
        <w:noProof/>
      </w:rPr>
      <w:drawing>
        <wp:inline distT="0" distB="0" distL="0" distR="0" wp14:anchorId="513D1A30" wp14:editId="3022782F">
          <wp:extent cx="1285875" cy="1190625"/>
          <wp:effectExtent l="0" t="0" r="9525" b="9525"/>
          <wp:docPr id="2" name="Picture 2" descr="A close-up of a key cha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key chai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190625"/>
                  </a:xfrm>
                  <a:prstGeom prst="rect">
                    <a:avLst/>
                  </a:prstGeom>
                  <a:noFill/>
                </pic:spPr>
              </pic:pic>
            </a:graphicData>
          </a:graphic>
        </wp:inline>
      </w:drawing>
    </w:r>
  </w:p>
  <w:p w14:paraId="3B8E12D8" w14:textId="77777777" w:rsidR="00F675F2" w:rsidRDefault="00F67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E39"/>
    <w:multiLevelType w:val="hybridMultilevel"/>
    <w:tmpl w:val="6E12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B6F8E"/>
    <w:multiLevelType w:val="hybridMultilevel"/>
    <w:tmpl w:val="EB2CB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C34FD0"/>
    <w:multiLevelType w:val="hybridMultilevel"/>
    <w:tmpl w:val="64EE8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DE6B56"/>
    <w:multiLevelType w:val="hybridMultilevel"/>
    <w:tmpl w:val="09A417DA"/>
    <w:lvl w:ilvl="0" w:tplc="8404F7CA">
      <w:start w:val="1"/>
      <w:numFmt w:val="bullet"/>
      <w:lvlText w:val="•"/>
      <w:lvlJc w:val="left"/>
      <w:pPr>
        <w:tabs>
          <w:tab w:val="num" w:pos="720"/>
        </w:tabs>
        <w:ind w:left="720" w:hanging="360"/>
      </w:pPr>
      <w:rPr>
        <w:rFonts w:ascii="Arial" w:hAnsi="Arial" w:hint="default"/>
      </w:rPr>
    </w:lvl>
    <w:lvl w:ilvl="1" w:tplc="A3DCA9E2" w:tentative="1">
      <w:start w:val="1"/>
      <w:numFmt w:val="bullet"/>
      <w:lvlText w:val="•"/>
      <w:lvlJc w:val="left"/>
      <w:pPr>
        <w:tabs>
          <w:tab w:val="num" w:pos="1440"/>
        </w:tabs>
        <w:ind w:left="1440" w:hanging="360"/>
      </w:pPr>
      <w:rPr>
        <w:rFonts w:ascii="Arial" w:hAnsi="Arial" w:hint="default"/>
      </w:rPr>
    </w:lvl>
    <w:lvl w:ilvl="2" w:tplc="EC9A8056" w:tentative="1">
      <w:start w:val="1"/>
      <w:numFmt w:val="bullet"/>
      <w:lvlText w:val="•"/>
      <w:lvlJc w:val="left"/>
      <w:pPr>
        <w:tabs>
          <w:tab w:val="num" w:pos="2160"/>
        </w:tabs>
        <w:ind w:left="2160" w:hanging="360"/>
      </w:pPr>
      <w:rPr>
        <w:rFonts w:ascii="Arial" w:hAnsi="Arial" w:hint="default"/>
      </w:rPr>
    </w:lvl>
    <w:lvl w:ilvl="3" w:tplc="FDD6AB6A" w:tentative="1">
      <w:start w:val="1"/>
      <w:numFmt w:val="bullet"/>
      <w:lvlText w:val="•"/>
      <w:lvlJc w:val="left"/>
      <w:pPr>
        <w:tabs>
          <w:tab w:val="num" w:pos="2880"/>
        </w:tabs>
        <w:ind w:left="2880" w:hanging="360"/>
      </w:pPr>
      <w:rPr>
        <w:rFonts w:ascii="Arial" w:hAnsi="Arial" w:hint="default"/>
      </w:rPr>
    </w:lvl>
    <w:lvl w:ilvl="4" w:tplc="8E20DCDA" w:tentative="1">
      <w:start w:val="1"/>
      <w:numFmt w:val="bullet"/>
      <w:lvlText w:val="•"/>
      <w:lvlJc w:val="left"/>
      <w:pPr>
        <w:tabs>
          <w:tab w:val="num" w:pos="3600"/>
        </w:tabs>
        <w:ind w:left="3600" w:hanging="360"/>
      </w:pPr>
      <w:rPr>
        <w:rFonts w:ascii="Arial" w:hAnsi="Arial" w:hint="default"/>
      </w:rPr>
    </w:lvl>
    <w:lvl w:ilvl="5" w:tplc="113EDBDC" w:tentative="1">
      <w:start w:val="1"/>
      <w:numFmt w:val="bullet"/>
      <w:lvlText w:val="•"/>
      <w:lvlJc w:val="left"/>
      <w:pPr>
        <w:tabs>
          <w:tab w:val="num" w:pos="4320"/>
        </w:tabs>
        <w:ind w:left="4320" w:hanging="360"/>
      </w:pPr>
      <w:rPr>
        <w:rFonts w:ascii="Arial" w:hAnsi="Arial" w:hint="default"/>
      </w:rPr>
    </w:lvl>
    <w:lvl w:ilvl="6" w:tplc="4A504E40" w:tentative="1">
      <w:start w:val="1"/>
      <w:numFmt w:val="bullet"/>
      <w:lvlText w:val="•"/>
      <w:lvlJc w:val="left"/>
      <w:pPr>
        <w:tabs>
          <w:tab w:val="num" w:pos="5040"/>
        </w:tabs>
        <w:ind w:left="5040" w:hanging="360"/>
      </w:pPr>
      <w:rPr>
        <w:rFonts w:ascii="Arial" w:hAnsi="Arial" w:hint="default"/>
      </w:rPr>
    </w:lvl>
    <w:lvl w:ilvl="7" w:tplc="7612325E" w:tentative="1">
      <w:start w:val="1"/>
      <w:numFmt w:val="bullet"/>
      <w:lvlText w:val="•"/>
      <w:lvlJc w:val="left"/>
      <w:pPr>
        <w:tabs>
          <w:tab w:val="num" w:pos="5760"/>
        </w:tabs>
        <w:ind w:left="5760" w:hanging="360"/>
      </w:pPr>
      <w:rPr>
        <w:rFonts w:ascii="Arial" w:hAnsi="Arial" w:hint="default"/>
      </w:rPr>
    </w:lvl>
    <w:lvl w:ilvl="8" w:tplc="9AC4EA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6231"/>
    <w:multiLevelType w:val="hybridMultilevel"/>
    <w:tmpl w:val="644E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7F32F0"/>
    <w:multiLevelType w:val="hybridMultilevel"/>
    <w:tmpl w:val="98FA5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94195F"/>
    <w:multiLevelType w:val="hybridMultilevel"/>
    <w:tmpl w:val="22EAB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67701F"/>
    <w:multiLevelType w:val="hybridMultilevel"/>
    <w:tmpl w:val="27A6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AC4306"/>
    <w:multiLevelType w:val="hybridMultilevel"/>
    <w:tmpl w:val="059200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D68FB"/>
    <w:multiLevelType w:val="hybridMultilevel"/>
    <w:tmpl w:val="47B2FCB8"/>
    <w:lvl w:ilvl="0" w:tplc="CCCC6B14">
      <w:start w:val="1"/>
      <w:numFmt w:val="bullet"/>
      <w:lvlText w:val="•"/>
      <w:lvlJc w:val="left"/>
      <w:pPr>
        <w:tabs>
          <w:tab w:val="num" w:pos="720"/>
        </w:tabs>
        <w:ind w:left="720" w:hanging="360"/>
      </w:pPr>
      <w:rPr>
        <w:rFonts w:ascii="Arial" w:hAnsi="Arial" w:hint="default"/>
      </w:rPr>
    </w:lvl>
    <w:lvl w:ilvl="1" w:tplc="37A4E822" w:tentative="1">
      <w:start w:val="1"/>
      <w:numFmt w:val="bullet"/>
      <w:lvlText w:val="•"/>
      <w:lvlJc w:val="left"/>
      <w:pPr>
        <w:tabs>
          <w:tab w:val="num" w:pos="1440"/>
        </w:tabs>
        <w:ind w:left="1440" w:hanging="360"/>
      </w:pPr>
      <w:rPr>
        <w:rFonts w:ascii="Arial" w:hAnsi="Arial" w:hint="default"/>
      </w:rPr>
    </w:lvl>
    <w:lvl w:ilvl="2" w:tplc="E8A480B4" w:tentative="1">
      <w:start w:val="1"/>
      <w:numFmt w:val="bullet"/>
      <w:lvlText w:val="•"/>
      <w:lvlJc w:val="left"/>
      <w:pPr>
        <w:tabs>
          <w:tab w:val="num" w:pos="2160"/>
        </w:tabs>
        <w:ind w:left="2160" w:hanging="360"/>
      </w:pPr>
      <w:rPr>
        <w:rFonts w:ascii="Arial" w:hAnsi="Arial" w:hint="default"/>
      </w:rPr>
    </w:lvl>
    <w:lvl w:ilvl="3" w:tplc="D758FB98" w:tentative="1">
      <w:start w:val="1"/>
      <w:numFmt w:val="bullet"/>
      <w:lvlText w:val="•"/>
      <w:lvlJc w:val="left"/>
      <w:pPr>
        <w:tabs>
          <w:tab w:val="num" w:pos="2880"/>
        </w:tabs>
        <w:ind w:left="2880" w:hanging="360"/>
      </w:pPr>
      <w:rPr>
        <w:rFonts w:ascii="Arial" w:hAnsi="Arial" w:hint="default"/>
      </w:rPr>
    </w:lvl>
    <w:lvl w:ilvl="4" w:tplc="7D360DBA" w:tentative="1">
      <w:start w:val="1"/>
      <w:numFmt w:val="bullet"/>
      <w:lvlText w:val="•"/>
      <w:lvlJc w:val="left"/>
      <w:pPr>
        <w:tabs>
          <w:tab w:val="num" w:pos="3600"/>
        </w:tabs>
        <w:ind w:left="3600" w:hanging="360"/>
      </w:pPr>
      <w:rPr>
        <w:rFonts w:ascii="Arial" w:hAnsi="Arial" w:hint="default"/>
      </w:rPr>
    </w:lvl>
    <w:lvl w:ilvl="5" w:tplc="04661916" w:tentative="1">
      <w:start w:val="1"/>
      <w:numFmt w:val="bullet"/>
      <w:lvlText w:val="•"/>
      <w:lvlJc w:val="left"/>
      <w:pPr>
        <w:tabs>
          <w:tab w:val="num" w:pos="4320"/>
        </w:tabs>
        <w:ind w:left="4320" w:hanging="360"/>
      </w:pPr>
      <w:rPr>
        <w:rFonts w:ascii="Arial" w:hAnsi="Arial" w:hint="default"/>
      </w:rPr>
    </w:lvl>
    <w:lvl w:ilvl="6" w:tplc="A792FE5A" w:tentative="1">
      <w:start w:val="1"/>
      <w:numFmt w:val="bullet"/>
      <w:lvlText w:val="•"/>
      <w:lvlJc w:val="left"/>
      <w:pPr>
        <w:tabs>
          <w:tab w:val="num" w:pos="5040"/>
        </w:tabs>
        <w:ind w:left="5040" w:hanging="360"/>
      </w:pPr>
      <w:rPr>
        <w:rFonts w:ascii="Arial" w:hAnsi="Arial" w:hint="default"/>
      </w:rPr>
    </w:lvl>
    <w:lvl w:ilvl="7" w:tplc="4D1C99B8" w:tentative="1">
      <w:start w:val="1"/>
      <w:numFmt w:val="bullet"/>
      <w:lvlText w:val="•"/>
      <w:lvlJc w:val="left"/>
      <w:pPr>
        <w:tabs>
          <w:tab w:val="num" w:pos="5760"/>
        </w:tabs>
        <w:ind w:left="5760" w:hanging="360"/>
      </w:pPr>
      <w:rPr>
        <w:rFonts w:ascii="Arial" w:hAnsi="Arial" w:hint="default"/>
      </w:rPr>
    </w:lvl>
    <w:lvl w:ilvl="8" w:tplc="8FF400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8F0BE0"/>
    <w:multiLevelType w:val="hybridMultilevel"/>
    <w:tmpl w:val="911ED9E4"/>
    <w:lvl w:ilvl="0" w:tplc="B7C8186E">
      <w:start w:val="1"/>
      <w:numFmt w:val="bullet"/>
      <w:lvlText w:val="•"/>
      <w:lvlJc w:val="left"/>
      <w:pPr>
        <w:tabs>
          <w:tab w:val="num" w:pos="720"/>
        </w:tabs>
        <w:ind w:left="720" w:hanging="360"/>
      </w:pPr>
      <w:rPr>
        <w:rFonts w:ascii="Arial" w:hAnsi="Arial" w:hint="default"/>
      </w:rPr>
    </w:lvl>
    <w:lvl w:ilvl="1" w:tplc="85522170" w:tentative="1">
      <w:start w:val="1"/>
      <w:numFmt w:val="bullet"/>
      <w:lvlText w:val="•"/>
      <w:lvlJc w:val="left"/>
      <w:pPr>
        <w:tabs>
          <w:tab w:val="num" w:pos="1440"/>
        </w:tabs>
        <w:ind w:left="1440" w:hanging="360"/>
      </w:pPr>
      <w:rPr>
        <w:rFonts w:ascii="Arial" w:hAnsi="Arial" w:hint="default"/>
      </w:rPr>
    </w:lvl>
    <w:lvl w:ilvl="2" w:tplc="42FEA036" w:tentative="1">
      <w:start w:val="1"/>
      <w:numFmt w:val="bullet"/>
      <w:lvlText w:val="•"/>
      <w:lvlJc w:val="left"/>
      <w:pPr>
        <w:tabs>
          <w:tab w:val="num" w:pos="2160"/>
        </w:tabs>
        <w:ind w:left="2160" w:hanging="360"/>
      </w:pPr>
      <w:rPr>
        <w:rFonts w:ascii="Arial" w:hAnsi="Arial" w:hint="default"/>
      </w:rPr>
    </w:lvl>
    <w:lvl w:ilvl="3" w:tplc="E946A8FE" w:tentative="1">
      <w:start w:val="1"/>
      <w:numFmt w:val="bullet"/>
      <w:lvlText w:val="•"/>
      <w:lvlJc w:val="left"/>
      <w:pPr>
        <w:tabs>
          <w:tab w:val="num" w:pos="2880"/>
        </w:tabs>
        <w:ind w:left="2880" w:hanging="360"/>
      </w:pPr>
      <w:rPr>
        <w:rFonts w:ascii="Arial" w:hAnsi="Arial" w:hint="default"/>
      </w:rPr>
    </w:lvl>
    <w:lvl w:ilvl="4" w:tplc="8CA886F6" w:tentative="1">
      <w:start w:val="1"/>
      <w:numFmt w:val="bullet"/>
      <w:lvlText w:val="•"/>
      <w:lvlJc w:val="left"/>
      <w:pPr>
        <w:tabs>
          <w:tab w:val="num" w:pos="3600"/>
        </w:tabs>
        <w:ind w:left="3600" w:hanging="360"/>
      </w:pPr>
      <w:rPr>
        <w:rFonts w:ascii="Arial" w:hAnsi="Arial" w:hint="default"/>
      </w:rPr>
    </w:lvl>
    <w:lvl w:ilvl="5" w:tplc="F070ABDA" w:tentative="1">
      <w:start w:val="1"/>
      <w:numFmt w:val="bullet"/>
      <w:lvlText w:val="•"/>
      <w:lvlJc w:val="left"/>
      <w:pPr>
        <w:tabs>
          <w:tab w:val="num" w:pos="4320"/>
        </w:tabs>
        <w:ind w:left="4320" w:hanging="360"/>
      </w:pPr>
      <w:rPr>
        <w:rFonts w:ascii="Arial" w:hAnsi="Arial" w:hint="default"/>
      </w:rPr>
    </w:lvl>
    <w:lvl w:ilvl="6" w:tplc="55E221B4" w:tentative="1">
      <w:start w:val="1"/>
      <w:numFmt w:val="bullet"/>
      <w:lvlText w:val="•"/>
      <w:lvlJc w:val="left"/>
      <w:pPr>
        <w:tabs>
          <w:tab w:val="num" w:pos="5040"/>
        </w:tabs>
        <w:ind w:left="5040" w:hanging="360"/>
      </w:pPr>
      <w:rPr>
        <w:rFonts w:ascii="Arial" w:hAnsi="Arial" w:hint="default"/>
      </w:rPr>
    </w:lvl>
    <w:lvl w:ilvl="7" w:tplc="6C660A3E" w:tentative="1">
      <w:start w:val="1"/>
      <w:numFmt w:val="bullet"/>
      <w:lvlText w:val="•"/>
      <w:lvlJc w:val="left"/>
      <w:pPr>
        <w:tabs>
          <w:tab w:val="num" w:pos="5760"/>
        </w:tabs>
        <w:ind w:left="5760" w:hanging="360"/>
      </w:pPr>
      <w:rPr>
        <w:rFonts w:ascii="Arial" w:hAnsi="Arial" w:hint="default"/>
      </w:rPr>
    </w:lvl>
    <w:lvl w:ilvl="8" w:tplc="448ABC9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50055E"/>
    <w:multiLevelType w:val="hybridMultilevel"/>
    <w:tmpl w:val="57D8813C"/>
    <w:lvl w:ilvl="0" w:tplc="4510CF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424F46"/>
    <w:multiLevelType w:val="hybridMultilevel"/>
    <w:tmpl w:val="D988B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CE655E"/>
    <w:multiLevelType w:val="hybridMultilevel"/>
    <w:tmpl w:val="42169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DA7884"/>
    <w:multiLevelType w:val="hybridMultilevel"/>
    <w:tmpl w:val="4E6CE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AB240B"/>
    <w:multiLevelType w:val="hybridMultilevel"/>
    <w:tmpl w:val="DD84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651070">
    <w:abstractNumId w:val="0"/>
  </w:num>
  <w:num w:numId="2" w16cid:durableId="1900356828">
    <w:abstractNumId w:val="12"/>
  </w:num>
  <w:num w:numId="3" w16cid:durableId="1661151567">
    <w:abstractNumId w:val="15"/>
  </w:num>
  <w:num w:numId="4" w16cid:durableId="72095378">
    <w:abstractNumId w:val="6"/>
  </w:num>
  <w:num w:numId="5" w16cid:durableId="1444111741">
    <w:abstractNumId w:val="2"/>
  </w:num>
  <w:num w:numId="6" w16cid:durableId="1802452353">
    <w:abstractNumId w:val="4"/>
  </w:num>
  <w:num w:numId="7" w16cid:durableId="1570269451">
    <w:abstractNumId w:val="1"/>
  </w:num>
  <w:num w:numId="8" w16cid:durableId="222982908">
    <w:abstractNumId w:val="7"/>
  </w:num>
  <w:num w:numId="9" w16cid:durableId="1268805777">
    <w:abstractNumId w:val="14"/>
  </w:num>
  <w:num w:numId="10" w16cid:durableId="130945398">
    <w:abstractNumId w:val="5"/>
  </w:num>
  <w:num w:numId="11" w16cid:durableId="181432225">
    <w:abstractNumId w:val="13"/>
  </w:num>
  <w:num w:numId="12" w16cid:durableId="883832424">
    <w:abstractNumId w:val="11"/>
  </w:num>
  <w:num w:numId="13" w16cid:durableId="97482242">
    <w:abstractNumId w:val="3"/>
  </w:num>
  <w:num w:numId="14" w16cid:durableId="2037466105">
    <w:abstractNumId w:val="10"/>
  </w:num>
  <w:num w:numId="15" w16cid:durableId="1356880313">
    <w:abstractNumId w:val="9"/>
  </w:num>
  <w:num w:numId="16" w16cid:durableId="18091981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F2"/>
    <w:rsid w:val="003A5000"/>
    <w:rsid w:val="004623B2"/>
    <w:rsid w:val="00533B17"/>
    <w:rsid w:val="006C7C32"/>
    <w:rsid w:val="00DE30FD"/>
    <w:rsid w:val="00F56B12"/>
    <w:rsid w:val="00F6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8F46"/>
  <w15:chartTrackingRefBased/>
  <w15:docId w15:val="{36A2BE41-B887-407F-9A12-6EA75A9A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5F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5F2"/>
    <w:pPr>
      <w:tabs>
        <w:tab w:val="center" w:pos="4513"/>
        <w:tab w:val="right" w:pos="9026"/>
      </w:tabs>
    </w:pPr>
  </w:style>
  <w:style w:type="character" w:customStyle="1" w:styleId="HeaderChar">
    <w:name w:val="Header Char"/>
    <w:basedOn w:val="DefaultParagraphFont"/>
    <w:link w:val="Header"/>
    <w:uiPriority w:val="99"/>
    <w:rsid w:val="00F675F2"/>
  </w:style>
  <w:style w:type="paragraph" w:styleId="Footer">
    <w:name w:val="footer"/>
    <w:basedOn w:val="Normal"/>
    <w:link w:val="FooterChar"/>
    <w:uiPriority w:val="99"/>
    <w:unhideWhenUsed/>
    <w:rsid w:val="00F675F2"/>
    <w:pPr>
      <w:tabs>
        <w:tab w:val="center" w:pos="4513"/>
        <w:tab w:val="right" w:pos="9026"/>
      </w:tabs>
    </w:pPr>
  </w:style>
  <w:style w:type="character" w:customStyle="1" w:styleId="FooterChar">
    <w:name w:val="Footer Char"/>
    <w:basedOn w:val="DefaultParagraphFont"/>
    <w:link w:val="Footer"/>
    <w:uiPriority w:val="99"/>
    <w:rsid w:val="00F675F2"/>
  </w:style>
  <w:style w:type="character" w:styleId="Hyperlink">
    <w:name w:val="Hyperlink"/>
    <w:basedOn w:val="DefaultParagraphFont"/>
    <w:uiPriority w:val="99"/>
    <w:unhideWhenUsed/>
    <w:rsid w:val="00F675F2"/>
    <w:rPr>
      <w:color w:val="0563C1" w:themeColor="hyperlink"/>
      <w:u w:val="single"/>
    </w:rPr>
  </w:style>
  <w:style w:type="paragraph" w:styleId="ListParagraph">
    <w:name w:val="List Paragraph"/>
    <w:basedOn w:val="Normal"/>
    <w:qFormat/>
    <w:rsid w:val="00F675F2"/>
    <w:pPr>
      <w:ind w:left="720"/>
      <w:contextualSpacing/>
    </w:pPr>
  </w:style>
  <w:style w:type="table" w:styleId="TableGrid">
    <w:name w:val="Table Grid"/>
    <w:basedOn w:val="TableNormal"/>
    <w:uiPriority w:val="39"/>
    <w:rsid w:val="00F6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675F2"/>
    <w:rPr>
      <w:sz w:val="20"/>
      <w:szCs w:val="20"/>
    </w:rPr>
  </w:style>
  <w:style w:type="character" w:customStyle="1" w:styleId="FootnoteTextChar">
    <w:name w:val="Footnote Text Char"/>
    <w:basedOn w:val="DefaultParagraphFont"/>
    <w:link w:val="FootnoteText"/>
    <w:uiPriority w:val="99"/>
    <w:semiHidden/>
    <w:rsid w:val="00F675F2"/>
    <w:rPr>
      <w:sz w:val="20"/>
      <w:szCs w:val="20"/>
    </w:rPr>
  </w:style>
  <w:style w:type="character" w:styleId="FootnoteReference">
    <w:name w:val="footnote reference"/>
    <w:basedOn w:val="DefaultParagraphFont"/>
    <w:uiPriority w:val="99"/>
    <w:semiHidden/>
    <w:unhideWhenUsed/>
    <w:rsid w:val="00F675F2"/>
    <w:rPr>
      <w:vertAlign w:val="superscript"/>
    </w:rPr>
  </w:style>
  <w:style w:type="paragraph" w:styleId="NoSpacing">
    <w:name w:val="No Spacing"/>
    <w:uiPriority w:val="1"/>
    <w:qFormat/>
    <w:rsid w:val="00F67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safeguarding-duties-for-charity-trustees" TargetMode="External"/><Relationship Id="rId18" Type="http://schemas.openxmlformats.org/officeDocument/2006/relationships/hyperlink" Target="https://www.equalityhumanrights.com/en/advice-and-guidance/your-rights-under-equality-act-2010" TargetMode="External"/><Relationship Id="rId26" Type="http://schemas.openxmlformats.org/officeDocument/2006/relationships/hyperlink" Target="https://www.gov.uk/government/publications/care-act-statutory-guidance/care-and-support-statutory-guidance" TargetMode="External"/><Relationship Id="rId39" Type="http://schemas.openxmlformats.org/officeDocument/2006/relationships/hyperlink" Target="https://www.barnet.gov.uk/sites/default/files/2021-12/Making%20Safeguarding%20Personal%20VCFS%20.pdf" TargetMode="External"/><Relationship Id="rId21" Type="http://schemas.openxmlformats.org/officeDocument/2006/relationships/hyperlink" Target="https://knowhow.ncvo.org.uk/safeguarding/checklists-training-and-other-support/specialist-guides/safeguarding-for-trustees/lead-trustee-for-safeguarding" TargetMode="External"/><Relationship Id="rId34" Type="http://schemas.openxmlformats.org/officeDocument/2006/relationships/hyperlink" Target="https://assets.publishing.service.gov.uk/government/uploads/system/uploads/attachment_data/file/789060/ENGLISH_-_CCS156_CCS0219642870-002_Charity_Roles_Adults_Web.pdf" TargetMode="External"/><Relationship Id="rId42" Type="http://schemas.openxmlformats.org/officeDocument/2006/relationships/hyperlink" Target="https://www.england.nhs.uk/integratedcare/resources/learning-and-development/" TargetMode="External"/><Relationship Id="rId47" Type="http://schemas.openxmlformats.org/officeDocument/2006/relationships/hyperlink" Target="https://www.scie.org.uk/care-act-2014/safeguarding-adults/adult-safeguarding-practice-questions/" TargetMode="External"/><Relationship Id="rId50" Type="http://schemas.openxmlformats.org/officeDocument/2006/relationships/hyperlink" Target="https://www.cqc.org.uk/sites/default/files/20140416_safeguarding_adults_-_roles_and_responsibilities_-_revised_draf....pdf" TargetMode="External"/><Relationship Id="rId55" Type="http://schemas.openxmlformats.org/officeDocument/2006/relationships/footer" Target="footer1.xml"/><Relationship Id="rId7" Type="http://schemas.openxmlformats.org/officeDocument/2006/relationships/hyperlink" Target="https://www.local.gov.uk/making-decisions-duty-carry-out-safeguarding-adults-enquiries" TargetMode="External"/><Relationship Id="rId2" Type="http://schemas.openxmlformats.org/officeDocument/2006/relationships/styles" Target="styles.xml"/><Relationship Id="rId16" Type="http://schemas.openxmlformats.org/officeDocument/2006/relationships/hyperlink" Target="https://learning.nspcc.org.uk/research-resources/templates/nominated-child-protection-lead-role" TargetMode="External"/><Relationship Id="rId29" Type="http://schemas.openxmlformats.org/officeDocument/2006/relationships/hyperlink" Target="https://www.barnet.gov.uk/adult-social-care/keeping-safe/adults-multi-agency-safeguarding-hub-mash" TargetMode="External"/><Relationship Id="rId11" Type="http://schemas.openxmlformats.org/officeDocument/2006/relationships/hyperlink" Target="https://www.scie.org.uk/safeguarding" TargetMode="External"/><Relationship Id="rId24" Type="http://schemas.openxmlformats.org/officeDocument/2006/relationships/hyperlink" Target="https://www.anncrafttrust.org/resources/safeguarding-adults-policy-procedures-templates/" TargetMode="External"/><Relationship Id="rId32" Type="http://schemas.openxmlformats.org/officeDocument/2006/relationships/hyperlink" Target="https://www.gov.uk/guidance/how-to-report-a-serious-incident-in-your-charity" TargetMode="External"/><Relationship Id="rId37" Type="http://schemas.openxmlformats.org/officeDocument/2006/relationships/hyperlink" Target="https://www.barnet.gov.uk/adult-social-care/keeping-safe/safeguarding-adults-board" TargetMode="External"/><Relationship Id="rId40" Type="http://schemas.openxmlformats.org/officeDocument/2006/relationships/hyperlink" Target="https://knowhow.ncvo.org.uk/your-team/hr/discipline-grievance-and-whistleblowing/whistleblowing" TargetMode="External"/><Relationship Id="rId45" Type="http://schemas.openxmlformats.org/officeDocument/2006/relationships/hyperlink" Target="https://www.gov.uk/government/publications/care-act-statutory-guidance/care-and-support-statutory-guidance" TargetMode="External"/><Relationship Id="rId53" Type="http://schemas.openxmlformats.org/officeDocument/2006/relationships/hyperlink" Target="https://www.barnet.gov.uk/sites/default/files/assets/citizenportal/documents/adultsocialcare/WhatHappensafteryoureportAbuseBookletMay12.pdf" TargetMode="External"/><Relationship Id="rId5" Type="http://schemas.openxmlformats.org/officeDocument/2006/relationships/footnotes" Target="footnotes.xml"/><Relationship Id="rId19" Type="http://schemas.openxmlformats.org/officeDocument/2006/relationships/hyperlink" Target="https://www.scie.org.uk/mca/introduction/mental-capacity-act-2005-at-a-glance" TargetMode="External"/><Relationship Id="rId4" Type="http://schemas.openxmlformats.org/officeDocument/2006/relationships/webSettings" Target="webSettings.xml"/><Relationship Id="rId9" Type="http://schemas.openxmlformats.org/officeDocument/2006/relationships/hyperlink" Target="https://www.ncvo.org.uk/practical-support/information/safeguarding" TargetMode="External"/><Relationship Id="rId14" Type="http://schemas.openxmlformats.org/officeDocument/2006/relationships/hyperlink" Target="mailto:SafeguardingAdultsBoard@Barnet.gov.uk" TargetMode="External"/><Relationship Id="rId22" Type="http://schemas.openxmlformats.org/officeDocument/2006/relationships/hyperlink" Target="https://learning.nspcc.org.uk/safeguarding-child-protection/charity-trustees" TargetMode="External"/><Relationship Id="rId27" Type="http://schemas.openxmlformats.org/officeDocument/2006/relationships/hyperlink" Target="https://charitycommission.blog.gov.uk/2019/10/22/safeguarding-and-protecting-people-for-charities-and-trustees-updates-to-guidance/" TargetMode="External"/><Relationship Id="rId30" Type="http://schemas.openxmlformats.org/officeDocument/2006/relationships/hyperlink" Target="https://ico.org.uk/your-data-matters/does-an-organisation-need-my-consent/" TargetMode="External"/><Relationship Id="rId35" Type="http://schemas.openxmlformats.org/officeDocument/2006/relationships/hyperlink" Target="https://knowhow.ncvo.org.uk/safeguarding/checklists-training-and-other-support/specialist-guides/getting-started-with-criminal-records-checks" TargetMode="External"/><Relationship Id="rId43" Type="http://schemas.openxmlformats.org/officeDocument/2006/relationships/hyperlink" Target="https://www.local.gov.uk/topics/social-care-health-and-integration/adult-social-care/resources-safeguarding-adults-boards/practitioners" TargetMode="External"/><Relationship Id="rId48" Type="http://schemas.openxmlformats.org/officeDocument/2006/relationships/hyperlink" Target="https://www.scie.org.uk/care-act-2014/safeguarding-adults/adult-suspected-at-risk-of-neglect-abuse/" TargetMode="External"/><Relationship Id="rId56" Type="http://schemas.openxmlformats.org/officeDocument/2006/relationships/fontTable" Target="fontTable.xml"/><Relationship Id="rId8" Type="http://schemas.openxmlformats.org/officeDocument/2006/relationships/hyperlink" Target="https://safeguarding.culture.gov.uk/" TargetMode="External"/><Relationship Id="rId51" Type="http://schemas.openxmlformats.org/officeDocument/2006/relationships/hyperlink" Target="https://assets.publishing.service.gov.uk/government/uploads/system/uploads/attachment_data/file/990426/dhsc_transitional_safeguarding_report_bridging_the_gap_web.pdf" TargetMode="External"/><Relationship Id="rId3" Type="http://schemas.openxmlformats.org/officeDocument/2006/relationships/settings" Target="settings.xml"/><Relationship Id="rId12" Type="http://schemas.openxmlformats.org/officeDocument/2006/relationships/hyperlink" Target="https://www.barnet.gov.uk/adult-social-care/keeping-safe/safeguarding-adults-board" TargetMode="External"/><Relationship Id="rId17" Type="http://schemas.openxmlformats.org/officeDocument/2006/relationships/hyperlink" Target="https://www.equalityhumanrights.com/en/human-rights/human-rights-act" TargetMode="External"/><Relationship Id="rId25" Type="http://schemas.openxmlformats.org/officeDocument/2006/relationships/hyperlink" Target="https://londonadass.org.uk/wp-content/uploads/2019/05/2019.04.23-Review-of-the-Multi-Agency-Adult-Safeguarding-policy-and-procedures-2019-final-1-1.pdf" TargetMode="External"/><Relationship Id="rId33" Type="http://schemas.openxmlformats.org/officeDocument/2006/relationships/hyperlink" Target="https://www.barnet.gov.uk/adult-social-care/keeping-safe/safeguarding-adults-board/safeguarding-adults-reviews" TargetMode="External"/><Relationship Id="rId38" Type="http://schemas.openxmlformats.org/officeDocument/2006/relationships/hyperlink" Target="https://gbr01.safelinks.protection.outlook.com/?url=https%3A%2F%2Fbarnet.melearning.university%2Fcourse_centre&amp;data=04%7C01%7CJoyce.Mbewe%40Barnet.gov.uk%7C6b393686787347042d6e08d9d02fac07%7C1ba468b914144675be4f53c478ad47bb%7C0%7C0%7C637769725429281393%7CUnknown%7CTWFpbGZsb3d8eyJWIjoiMC4wLjAwMDAiLCJQIjoiV2luMzIiLCJBTiI6Ik1haWwiLCJXVCI6Mn0%3D%7C3000&amp;sdata=Nd%2BU06bhOHEWt%2BSlqWbOlB5oc4ryjHnilFKEjOqA87M%3D&amp;reserved=0" TargetMode="External"/><Relationship Id="rId46" Type="http://schemas.openxmlformats.org/officeDocument/2006/relationships/hyperlink" Target="https://www.gov.uk/government/publications/mental-capacity-act-code-of-practice" TargetMode="External"/><Relationship Id="rId20" Type="http://schemas.openxmlformats.org/officeDocument/2006/relationships/hyperlink" Target="https://knowhow.ncvo.org.uk/safeguarding/checklists-training-and-other-support/specialist-guides/safeguarding-responsibilities-for-chief-executives/working-with-your-designated-safeguarding-lead" TargetMode="External"/><Relationship Id="rId41" Type="http://schemas.openxmlformats.org/officeDocument/2006/relationships/hyperlink" Target="https://www.ncvo.org.uk/practical-support/quality-and-standards"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ighspeedtraining.co.uk/hub/what-is-a-designated-safeguarding-lead/" TargetMode="External"/><Relationship Id="rId23" Type="http://schemas.openxmlformats.org/officeDocument/2006/relationships/hyperlink" Target="https://knowhow.ncvo.org.uk/safeguarding/checklists-training-and-other-support/specialist-guides/safeguarding-for-trustees/lead-trustee-for-safeguarding" TargetMode="External"/><Relationship Id="rId28" Type="http://schemas.openxmlformats.org/officeDocument/2006/relationships/hyperlink" Target="https://knowhow.ncvo.org.uk/how-to/how-to-create-a-social-media-policy" TargetMode="External"/><Relationship Id="rId36" Type="http://schemas.openxmlformats.org/officeDocument/2006/relationships/hyperlink" Target="https://knowhow.ncvo.org.uk/safeguarding/checklists-training-and-other-support/training/choosing-designing-or-reviewing-training" TargetMode="External"/><Relationship Id="rId49" Type="http://schemas.openxmlformats.org/officeDocument/2006/relationships/hyperlink" Target="http://www.cps.gov.uk/legal/p_to_r/prosecuting_crimes_against_older_people/" TargetMode="External"/><Relationship Id="rId57" Type="http://schemas.openxmlformats.org/officeDocument/2006/relationships/theme" Target="theme/theme1.xml"/><Relationship Id="rId10" Type="http://schemas.openxmlformats.org/officeDocument/2006/relationships/hyperlink" Target="https://knowhow.ncvo.org.uk/safeguarding/steps-to-a-safer-organisation" TargetMode="External"/><Relationship Id="rId31" Type="http://schemas.openxmlformats.org/officeDocument/2006/relationships/hyperlink" Target="https://assets.publishing.service.gov.uk/government/uploads/system/uploads/attachment_data/file/721581/Information_sharing_advice_practitioners_safeguarding_services.pdf" TargetMode="External"/><Relationship Id="rId44" Type="http://schemas.openxmlformats.org/officeDocument/2006/relationships/hyperlink" Target="https://www.local.gov.uk/sites/default/files/documents/25.130%20Making%20Decisions%20on%20the%20duty_06%20WEB.pdf" TargetMode="External"/><Relationship Id="rId52" Type="http://schemas.openxmlformats.org/officeDocument/2006/relationships/hyperlink" Target="mailto:socialcaredirect@barne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2641</Words>
  <Characters>15055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Mbewe, Joyce</dc:creator>
  <cp:keywords/>
  <dc:description/>
  <cp:lastModifiedBy>Ellen Cheshire | Inclusion Barnet</cp:lastModifiedBy>
  <cp:revision>2</cp:revision>
  <dcterms:created xsi:type="dcterms:W3CDTF">2022-06-14T16:20:00Z</dcterms:created>
  <dcterms:modified xsi:type="dcterms:W3CDTF">2022-06-14T16:20:00Z</dcterms:modified>
</cp:coreProperties>
</file>